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E12" w:rsidRPr="006D0A30" w:rsidRDefault="006A3B5E" w:rsidP="00882A7E">
      <w:pPr>
        <w:ind w:right="-301"/>
        <w:jc w:val="center"/>
        <w:rPr>
          <w:rFonts w:ascii="Arial" w:hAnsi="Arial" w:cs="Arial"/>
          <w:b/>
          <w:sz w:val="18"/>
        </w:rPr>
      </w:pPr>
      <w:r w:rsidRPr="006D0A30">
        <w:rPr>
          <w:rFonts w:ascii="Arial" w:hAnsi="Arial" w:cs="Arial"/>
          <w:b/>
          <w:sz w:val="18"/>
        </w:rPr>
        <w:t xml:space="preserve">ДОГОВОР </w:t>
      </w:r>
      <w:r w:rsidRPr="006D0A30">
        <w:rPr>
          <w:rFonts w:ascii="Arial" w:hAnsi="Arial" w:cs="Arial"/>
          <w:b/>
          <w:color w:val="000000" w:themeColor="text1"/>
          <w:sz w:val="18"/>
        </w:rPr>
        <w:t>№</w:t>
      </w:r>
      <w:r w:rsidR="00E9388F" w:rsidRPr="006D0A30">
        <w:rPr>
          <w:rFonts w:ascii="Arial" w:hAnsi="Arial" w:cs="Arial"/>
          <w:b/>
          <w:color w:val="000000" w:themeColor="text1"/>
          <w:sz w:val="18"/>
        </w:rPr>
        <w:t xml:space="preserve"> </w:t>
      </w:r>
      <w:r w:rsidR="00E9388F" w:rsidRPr="006D0A30">
        <w:rPr>
          <w:rFonts w:ascii="Arial" w:hAnsi="Arial" w:cs="Arial"/>
          <w:b/>
          <w:color w:val="FF0000"/>
          <w:sz w:val="18"/>
          <w:highlight w:val="yellow"/>
        </w:rPr>
        <w:t>_</w:t>
      </w:r>
      <w:r w:rsidR="00A80586">
        <w:rPr>
          <w:rFonts w:ascii="Arial" w:hAnsi="Arial" w:cs="Arial"/>
          <w:b/>
          <w:color w:val="FF0000"/>
          <w:sz w:val="18"/>
          <w:highlight w:val="yellow"/>
        </w:rPr>
        <w:t>___</w:t>
      </w:r>
      <w:r w:rsidR="00E9388F" w:rsidRPr="006D0A30">
        <w:rPr>
          <w:rFonts w:ascii="Arial" w:hAnsi="Arial" w:cs="Arial"/>
          <w:b/>
          <w:color w:val="FF0000"/>
          <w:sz w:val="18"/>
          <w:highlight w:val="yellow"/>
        </w:rPr>
        <w:t>__</w:t>
      </w:r>
    </w:p>
    <w:p w:rsidR="006A3B5E" w:rsidRPr="006D0A30" w:rsidRDefault="00164C4E" w:rsidP="00882A7E">
      <w:pPr>
        <w:ind w:right="-301"/>
        <w:jc w:val="center"/>
        <w:rPr>
          <w:rFonts w:ascii="Arial" w:hAnsi="Arial" w:cs="Arial"/>
          <w:b/>
          <w:sz w:val="18"/>
        </w:rPr>
      </w:pPr>
      <w:r w:rsidRPr="006D0A30">
        <w:rPr>
          <w:rFonts w:ascii="Arial" w:hAnsi="Arial" w:cs="Arial"/>
          <w:b/>
          <w:sz w:val="18"/>
        </w:rPr>
        <w:t>поставки</w:t>
      </w:r>
      <w:r w:rsidR="006A3B5E" w:rsidRPr="006D0A30">
        <w:rPr>
          <w:rFonts w:ascii="Arial" w:hAnsi="Arial" w:cs="Arial"/>
          <w:b/>
          <w:sz w:val="18"/>
        </w:rPr>
        <w:t xml:space="preserve">  нефтепродуктов</w:t>
      </w:r>
    </w:p>
    <w:p w:rsidR="006A3B5E" w:rsidRPr="006D0A30" w:rsidRDefault="006A3B5E" w:rsidP="00882A7E">
      <w:pPr>
        <w:ind w:right="-301"/>
        <w:jc w:val="center"/>
        <w:rPr>
          <w:rFonts w:ascii="Arial" w:hAnsi="Arial" w:cs="Arial"/>
          <w:sz w:val="18"/>
        </w:rPr>
      </w:pPr>
    </w:p>
    <w:p w:rsidR="006A3B5E" w:rsidRPr="006D0A30" w:rsidRDefault="006A3B5E" w:rsidP="00882A7E">
      <w:pPr>
        <w:jc w:val="right"/>
        <w:rPr>
          <w:rFonts w:ascii="Arial" w:hAnsi="Arial" w:cs="Arial"/>
          <w:b/>
          <w:sz w:val="18"/>
        </w:rPr>
      </w:pPr>
      <w:r w:rsidRPr="006D0A30">
        <w:rPr>
          <w:rFonts w:ascii="Arial" w:hAnsi="Arial" w:cs="Arial"/>
          <w:b/>
          <w:bCs/>
          <w:sz w:val="18"/>
        </w:rPr>
        <w:t>г.</w:t>
      </w:r>
      <w:r w:rsidR="00B9610C" w:rsidRPr="006D0A30">
        <w:rPr>
          <w:rFonts w:ascii="Arial" w:hAnsi="Arial" w:cs="Arial"/>
          <w:b/>
          <w:bCs/>
          <w:sz w:val="18"/>
        </w:rPr>
        <w:t xml:space="preserve"> </w:t>
      </w:r>
      <w:r w:rsidRPr="006D0A30">
        <w:rPr>
          <w:rFonts w:ascii="Arial" w:hAnsi="Arial" w:cs="Arial"/>
          <w:b/>
          <w:bCs/>
          <w:sz w:val="18"/>
        </w:rPr>
        <w:t>Владимир</w:t>
      </w:r>
      <w:r w:rsidRPr="006D0A30">
        <w:rPr>
          <w:rFonts w:ascii="Arial" w:hAnsi="Arial" w:cs="Arial"/>
          <w:b/>
          <w:bCs/>
          <w:sz w:val="18"/>
        </w:rPr>
        <w:tab/>
      </w:r>
      <w:r w:rsidR="00B9610C" w:rsidRPr="006D0A30">
        <w:rPr>
          <w:rFonts w:ascii="Arial" w:hAnsi="Arial" w:cs="Arial"/>
          <w:b/>
          <w:sz w:val="18"/>
        </w:rPr>
        <w:t xml:space="preserve">                                                                                                                  </w:t>
      </w:r>
      <w:r w:rsidRPr="006D0A30">
        <w:rPr>
          <w:rFonts w:ascii="Arial" w:hAnsi="Arial" w:cs="Arial"/>
          <w:b/>
          <w:color w:val="FF0000"/>
          <w:sz w:val="18"/>
          <w:highlight w:val="yellow"/>
        </w:rPr>
        <w:t>«</w:t>
      </w:r>
      <w:r w:rsidR="00E9388F" w:rsidRPr="006D0A30">
        <w:rPr>
          <w:rFonts w:ascii="Arial" w:hAnsi="Arial" w:cs="Arial"/>
          <w:b/>
          <w:color w:val="FF0000"/>
          <w:sz w:val="18"/>
          <w:highlight w:val="yellow"/>
        </w:rPr>
        <w:t>_</w:t>
      </w:r>
      <w:r w:rsidR="00B9610C" w:rsidRPr="006D0A30">
        <w:rPr>
          <w:rFonts w:ascii="Arial" w:hAnsi="Arial" w:cs="Arial"/>
          <w:b/>
          <w:color w:val="FF0000"/>
          <w:sz w:val="18"/>
          <w:highlight w:val="yellow"/>
        </w:rPr>
        <w:t>_</w:t>
      </w:r>
      <w:r w:rsidR="00E9388F" w:rsidRPr="006D0A30">
        <w:rPr>
          <w:rFonts w:ascii="Arial" w:hAnsi="Arial" w:cs="Arial"/>
          <w:b/>
          <w:color w:val="FF0000"/>
          <w:sz w:val="18"/>
          <w:highlight w:val="yellow"/>
        </w:rPr>
        <w:t>__</w:t>
      </w:r>
      <w:r w:rsidRPr="006D0A30">
        <w:rPr>
          <w:rFonts w:ascii="Arial" w:hAnsi="Arial" w:cs="Arial"/>
          <w:b/>
          <w:color w:val="FF0000"/>
          <w:sz w:val="18"/>
          <w:highlight w:val="yellow"/>
        </w:rPr>
        <w:t xml:space="preserve">» </w:t>
      </w:r>
      <w:r w:rsidR="005C5BD8" w:rsidRPr="006D0A30">
        <w:rPr>
          <w:rFonts w:ascii="Arial" w:hAnsi="Arial" w:cs="Arial"/>
          <w:b/>
          <w:color w:val="FF0000"/>
          <w:sz w:val="18"/>
          <w:highlight w:val="yellow"/>
        </w:rPr>
        <w:t>____________</w:t>
      </w:r>
      <w:r w:rsidR="00ED6224" w:rsidRPr="0087290B">
        <w:rPr>
          <w:rFonts w:ascii="Arial" w:hAnsi="Arial" w:cs="Arial"/>
          <w:b/>
          <w:color w:val="FF0000"/>
          <w:sz w:val="18"/>
        </w:rPr>
        <w:t xml:space="preserve"> </w:t>
      </w:r>
      <w:r w:rsidR="00356672">
        <w:rPr>
          <w:rFonts w:ascii="Arial" w:hAnsi="Arial" w:cs="Arial"/>
          <w:b/>
          <w:color w:val="000000" w:themeColor="text1"/>
          <w:sz w:val="18"/>
        </w:rPr>
        <w:t>2021</w:t>
      </w:r>
      <w:r w:rsidR="005C5BD8" w:rsidRPr="00A80586">
        <w:rPr>
          <w:rFonts w:ascii="Arial" w:hAnsi="Arial" w:cs="Arial"/>
          <w:b/>
          <w:color w:val="000000" w:themeColor="text1"/>
          <w:sz w:val="18"/>
        </w:rPr>
        <w:t xml:space="preserve"> </w:t>
      </w:r>
      <w:r w:rsidRPr="00A80586">
        <w:rPr>
          <w:rFonts w:ascii="Arial" w:hAnsi="Arial" w:cs="Arial"/>
          <w:b/>
          <w:color w:val="000000" w:themeColor="text1"/>
          <w:sz w:val="18"/>
        </w:rPr>
        <w:t>г.</w:t>
      </w:r>
    </w:p>
    <w:p w:rsidR="006A3B5E" w:rsidRPr="006D0A30" w:rsidRDefault="006A3B5E" w:rsidP="00882A7E">
      <w:pPr>
        <w:ind w:right="-301"/>
        <w:rPr>
          <w:rFonts w:ascii="Arial" w:hAnsi="Arial" w:cs="Arial"/>
          <w:sz w:val="18"/>
        </w:rPr>
      </w:pPr>
    </w:p>
    <w:p w:rsidR="006A3B5E" w:rsidRPr="006D0A30" w:rsidRDefault="006A3B5E" w:rsidP="00882A7E">
      <w:pPr>
        <w:overflowPunct w:val="0"/>
        <w:autoSpaceDE w:val="0"/>
        <w:ind w:left="284" w:right="-3" w:firstLine="283"/>
        <w:jc w:val="both"/>
        <w:rPr>
          <w:rFonts w:ascii="Arial" w:hAnsi="Arial" w:cs="Arial"/>
          <w:sz w:val="18"/>
        </w:rPr>
      </w:pPr>
      <w:proofErr w:type="gramStart"/>
      <w:r w:rsidRPr="006D0A30">
        <w:rPr>
          <w:rFonts w:ascii="Arial" w:hAnsi="Arial" w:cs="Arial"/>
          <w:b/>
          <w:color w:val="000000" w:themeColor="text1"/>
          <w:sz w:val="18"/>
        </w:rPr>
        <w:t>Общество с ограниченной</w:t>
      </w:r>
      <w:r w:rsidR="001A79F9" w:rsidRPr="006D0A30">
        <w:rPr>
          <w:rFonts w:ascii="Arial" w:hAnsi="Arial" w:cs="Arial"/>
          <w:b/>
          <w:color w:val="000000" w:themeColor="text1"/>
          <w:sz w:val="18"/>
        </w:rPr>
        <w:t xml:space="preserve"> ответственностью </w:t>
      </w:r>
      <w:r w:rsidR="00F55F81" w:rsidRPr="006D0A30">
        <w:rPr>
          <w:rFonts w:ascii="Arial" w:hAnsi="Arial" w:cs="Arial"/>
          <w:b/>
          <w:color w:val="000000" w:themeColor="text1"/>
          <w:sz w:val="18"/>
        </w:rPr>
        <w:t>«</w:t>
      </w:r>
      <w:r w:rsidR="002418DA" w:rsidRPr="006D0A30">
        <w:rPr>
          <w:rFonts w:ascii="Arial" w:hAnsi="Arial" w:cs="Arial"/>
          <w:b/>
          <w:color w:val="000000" w:themeColor="text1"/>
          <w:sz w:val="18"/>
        </w:rPr>
        <w:t xml:space="preserve">Топливная </w:t>
      </w:r>
      <w:r w:rsidR="0087290B">
        <w:rPr>
          <w:rFonts w:ascii="Arial" w:hAnsi="Arial" w:cs="Arial"/>
          <w:b/>
          <w:color w:val="000000" w:themeColor="text1"/>
          <w:sz w:val="18"/>
        </w:rPr>
        <w:t>к</w:t>
      </w:r>
      <w:r w:rsidR="002418DA" w:rsidRPr="006D0A30">
        <w:rPr>
          <w:rFonts w:ascii="Arial" w:hAnsi="Arial" w:cs="Arial"/>
          <w:b/>
          <w:color w:val="000000" w:themeColor="text1"/>
          <w:sz w:val="18"/>
        </w:rPr>
        <w:t>омпания</w:t>
      </w:r>
      <w:r w:rsidR="00EC2595" w:rsidRPr="006D0A30">
        <w:rPr>
          <w:rFonts w:ascii="Arial" w:hAnsi="Arial" w:cs="Arial"/>
          <w:b/>
          <w:color w:val="000000" w:themeColor="text1"/>
          <w:sz w:val="18"/>
        </w:rPr>
        <w:t xml:space="preserve"> </w:t>
      </w:r>
      <w:r w:rsidR="001A79F9" w:rsidRPr="006D0A30">
        <w:rPr>
          <w:rFonts w:ascii="Arial" w:hAnsi="Arial" w:cs="Arial"/>
          <w:b/>
          <w:color w:val="000000" w:themeColor="text1"/>
          <w:sz w:val="18"/>
        </w:rPr>
        <w:t>«</w:t>
      </w:r>
      <w:proofErr w:type="spellStart"/>
      <w:r w:rsidR="002418DA" w:rsidRPr="006D0A30">
        <w:rPr>
          <w:rFonts w:ascii="Arial" w:hAnsi="Arial" w:cs="Arial"/>
          <w:b/>
          <w:color w:val="000000" w:themeColor="text1"/>
          <w:sz w:val="18"/>
        </w:rPr>
        <w:t>О</w:t>
      </w:r>
      <w:r w:rsidR="0087290B">
        <w:rPr>
          <w:rFonts w:ascii="Arial" w:hAnsi="Arial" w:cs="Arial"/>
          <w:b/>
          <w:color w:val="000000" w:themeColor="text1"/>
          <w:sz w:val="18"/>
        </w:rPr>
        <w:t>птима</w:t>
      </w:r>
      <w:proofErr w:type="spellEnd"/>
      <w:r w:rsidRPr="006D0A30">
        <w:rPr>
          <w:rFonts w:ascii="Arial" w:hAnsi="Arial" w:cs="Arial"/>
          <w:b/>
          <w:color w:val="000000" w:themeColor="text1"/>
          <w:sz w:val="18"/>
        </w:rPr>
        <w:t>»,</w:t>
      </w:r>
      <w:r w:rsidRPr="006D0A30">
        <w:rPr>
          <w:rFonts w:ascii="Arial" w:hAnsi="Arial" w:cs="Arial"/>
          <w:color w:val="000000" w:themeColor="text1"/>
          <w:sz w:val="18"/>
        </w:rPr>
        <w:t xml:space="preserve"> именуемое в дальнейшем «</w:t>
      </w:r>
      <w:r w:rsidR="0055495C" w:rsidRPr="006D0A30">
        <w:rPr>
          <w:rFonts w:ascii="Arial" w:hAnsi="Arial" w:cs="Arial"/>
          <w:color w:val="000000" w:themeColor="text1"/>
          <w:sz w:val="18"/>
        </w:rPr>
        <w:t>Поставщик</w:t>
      </w:r>
      <w:r w:rsidRPr="006D0A30">
        <w:rPr>
          <w:rFonts w:ascii="Arial" w:hAnsi="Arial" w:cs="Arial"/>
          <w:color w:val="000000" w:themeColor="text1"/>
          <w:sz w:val="18"/>
        </w:rPr>
        <w:t xml:space="preserve">», в лице </w:t>
      </w:r>
      <w:r w:rsidR="0037579D" w:rsidRPr="006D0A30">
        <w:rPr>
          <w:rFonts w:ascii="Arial" w:hAnsi="Arial" w:cs="Arial"/>
          <w:b/>
          <w:bCs/>
          <w:color w:val="000000" w:themeColor="text1"/>
          <w:sz w:val="18"/>
        </w:rPr>
        <w:t>Д</w:t>
      </w:r>
      <w:r w:rsidR="001A79F9" w:rsidRPr="006D0A30">
        <w:rPr>
          <w:rFonts w:ascii="Arial" w:hAnsi="Arial" w:cs="Arial"/>
          <w:b/>
          <w:bCs/>
          <w:color w:val="000000" w:themeColor="text1"/>
          <w:sz w:val="18"/>
        </w:rPr>
        <w:t>и</w:t>
      </w:r>
      <w:r w:rsidR="00E25444" w:rsidRPr="006D0A30">
        <w:rPr>
          <w:rFonts w:ascii="Arial" w:hAnsi="Arial" w:cs="Arial"/>
          <w:b/>
          <w:bCs/>
          <w:color w:val="000000" w:themeColor="text1"/>
          <w:sz w:val="18"/>
        </w:rPr>
        <w:t xml:space="preserve">ректора </w:t>
      </w:r>
      <w:r w:rsidR="00C34DE4">
        <w:rPr>
          <w:rFonts w:ascii="Arial" w:hAnsi="Arial" w:cs="Arial"/>
          <w:b/>
          <w:bCs/>
          <w:color w:val="000000" w:themeColor="text1"/>
          <w:sz w:val="18"/>
        </w:rPr>
        <w:t>Игнатьева Сергея Владимировича</w:t>
      </w:r>
      <w:r w:rsidR="001A79F9" w:rsidRPr="006D0A30">
        <w:rPr>
          <w:rFonts w:ascii="Arial" w:hAnsi="Arial" w:cs="Arial"/>
          <w:b/>
          <w:bCs/>
          <w:color w:val="000000" w:themeColor="text1"/>
          <w:sz w:val="18"/>
        </w:rPr>
        <w:t>,</w:t>
      </w:r>
      <w:r w:rsidRPr="006D0A30">
        <w:rPr>
          <w:rFonts w:ascii="Arial" w:hAnsi="Arial" w:cs="Arial"/>
          <w:color w:val="000000" w:themeColor="text1"/>
          <w:sz w:val="18"/>
        </w:rPr>
        <w:t xml:space="preserve"> действующего на</w:t>
      </w:r>
      <w:r w:rsidRPr="006D0A30">
        <w:rPr>
          <w:rFonts w:ascii="Arial" w:hAnsi="Arial" w:cs="Arial"/>
          <w:sz w:val="18"/>
        </w:rPr>
        <w:t xml:space="preserve"> основании </w:t>
      </w:r>
      <w:r w:rsidR="001A79F9" w:rsidRPr="006D0A30">
        <w:rPr>
          <w:rFonts w:ascii="Arial" w:hAnsi="Arial" w:cs="Arial"/>
          <w:bCs/>
          <w:sz w:val="18"/>
        </w:rPr>
        <w:t>Устава</w:t>
      </w:r>
      <w:r w:rsidR="001A79F9" w:rsidRPr="006D0A30">
        <w:rPr>
          <w:rFonts w:ascii="Arial" w:hAnsi="Arial" w:cs="Arial"/>
          <w:b/>
          <w:bCs/>
          <w:sz w:val="18"/>
        </w:rPr>
        <w:t>,</w:t>
      </w:r>
      <w:r w:rsidRPr="006D0A30">
        <w:rPr>
          <w:rFonts w:ascii="Arial" w:hAnsi="Arial" w:cs="Arial"/>
          <w:sz w:val="18"/>
        </w:rPr>
        <w:t xml:space="preserve"> с одной</w:t>
      </w:r>
      <w:r w:rsidR="00B9610C" w:rsidRPr="006D0A30">
        <w:rPr>
          <w:rFonts w:ascii="Arial" w:hAnsi="Arial" w:cs="Arial"/>
          <w:sz w:val="18"/>
        </w:rPr>
        <w:t xml:space="preserve"> </w:t>
      </w:r>
      <w:r w:rsidRPr="006D0A30">
        <w:rPr>
          <w:rFonts w:ascii="Arial" w:hAnsi="Arial" w:cs="Arial"/>
          <w:sz w:val="18"/>
        </w:rPr>
        <w:t>стороны,</w:t>
      </w:r>
      <w:r w:rsidR="00B9610C" w:rsidRPr="006D0A30">
        <w:rPr>
          <w:rFonts w:ascii="Arial" w:hAnsi="Arial" w:cs="Arial"/>
          <w:sz w:val="18"/>
        </w:rPr>
        <w:t xml:space="preserve"> </w:t>
      </w:r>
      <w:r w:rsidRPr="006D0A30">
        <w:rPr>
          <w:rFonts w:ascii="Arial" w:hAnsi="Arial" w:cs="Arial"/>
          <w:sz w:val="18"/>
        </w:rPr>
        <w:t>и</w:t>
      </w:r>
      <w:r w:rsidR="00B9610C" w:rsidRPr="006D0A30">
        <w:rPr>
          <w:rFonts w:ascii="Arial" w:hAnsi="Arial" w:cs="Arial"/>
          <w:sz w:val="18"/>
        </w:rPr>
        <w:t xml:space="preserve"> </w:t>
      </w:r>
      <w:r w:rsidR="00B9610C" w:rsidRPr="006D0A30">
        <w:rPr>
          <w:rFonts w:ascii="Arial" w:hAnsi="Arial" w:cs="Arial"/>
          <w:b/>
          <w:color w:val="FF0000"/>
          <w:sz w:val="18"/>
          <w:highlight w:val="yellow"/>
        </w:rPr>
        <w:t>Общество с ограниченной ответственностью «Х»,</w:t>
      </w:r>
      <w:r w:rsidR="00EC344F" w:rsidRPr="006D0A30">
        <w:rPr>
          <w:rFonts w:ascii="Arial" w:hAnsi="Arial" w:cs="Arial"/>
          <w:sz w:val="18"/>
        </w:rPr>
        <w:t xml:space="preserve"> именуемое в дальнейшем «Покупатель»,</w:t>
      </w:r>
      <w:r w:rsidR="00B9610C" w:rsidRPr="006D0A30">
        <w:rPr>
          <w:rFonts w:ascii="Arial" w:hAnsi="Arial" w:cs="Arial"/>
          <w:sz w:val="18"/>
        </w:rPr>
        <w:t xml:space="preserve"> в лице </w:t>
      </w:r>
      <w:r w:rsidR="00B9610C" w:rsidRPr="006D0A30">
        <w:rPr>
          <w:rFonts w:ascii="Arial" w:hAnsi="Arial" w:cs="Arial"/>
          <w:b/>
          <w:color w:val="FF0000"/>
          <w:sz w:val="18"/>
          <w:highlight w:val="yellow"/>
        </w:rPr>
        <w:t>Директора Иванова Ивана Ивановича,</w:t>
      </w:r>
      <w:r w:rsidR="00B9610C" w:rsidRPr="006D0A30">
        <w:rPr>
          <w:rFonts w:ascii="Arial" w:hAnsi="Arial" w:cs="Arial"/>
          <w:sz w:val="18"/>
        </w:rPr>
        <w:t xml:space="preserve"> </w:t>
      </w:r>
      <w:r w:rsidR="00D506E3" w:rsidRPr="006D0A30">
        <w:rPr>
          <w:rFonts w:ascii="Arial" w:hAnsi="Arial" w:cs="Arial"/>
          <w:sz w:val="18"/>
        </w:rPr>
        <w:t xml:space="preserve">действующего на основании </w:t>
      </w:r>
      <w:r w:rsidR="00B9610C" w:rsidRPr="006D0A30">
        <w:rPr>
          <w:rFonts w:ascii="Arial" w:hAnsi="Arial" w:cs="Arial"/>
          <w:sz w:val="18"/>
        </w:rPr>
        <w:t>Устава,</w:t>
      </w:r>
      <w:r w:rsidRPr="006D0A30">
        <w:rPr>
          <w:rFonts w:ascii="Arial" w:hAnsi="Arial" w:cs="Arial"/>
          <w:sz w:val="18"/>
        </w:rPr>
        <w:t xml:space="preserve"> с другой стороны, вместе именуемые «Стороны», в соответствии с действующим законодательством РФ заключили между собой настоящий</w:t>
      </w:r>
      <w:proofErr w:type="gramEnd"/>
      <w:r w:rsidRPr="006D0A30">
        <w:rPr>
          <w:rFonts w:ascii="Arial" w:hAnsi="Arial" w:cs="Arial"/>
          <w:sz w:val="18"/>
        </w:rPr>
        <w:t xml:space="preserve"> Договор о нижеследующем:</w:t>
      </w:r>
    </w:p>
    <w:p w:rsidR="008125CA" w:rsidRPr="00A80586" w:rsidRDefault="008125CA" w:rsidP="00882A7E">
      <w:pPr>
        <w:overflowPunct w:val="0"/>
        <w:autoSpaceDE w:val="0"/>
        <w:ind w:left="284" w:right="-3" w:firstLine="708"/>
        <w:jc w:val="both"/>
        <w:rPr>
          <w:rFonts w:ascii="Arial" w:hAnsi="Arial" w:cs="Arial"/>
          <w:sz w:val="18"/>
          <w:szCs w:val="18"/>
        </w:rPr>
      </w:pPr>
    </w:p>
    <w:p w:rsidR="00882A7E" w:rsidRPr="00A80586" w:rsidRDefault="00882A7E" w:rsidP="00882A7E">
      <w:pPr>
        <w:overflowPunct w:val="0"/>
        <w:autoSpaceDE w:val="0"/>
        <w:ind w:left="284" w:right="-3" w:firstLine="708"/>
        <w:jc w:val="both"/>
        <w:rPr>
          <w:rFonts w:ascii="Arial" w:hAnsi="Arial" w:cs="Arial"/>
          <w:sz w:val="18"/>
          <w:szCs w:val="18"/>
        </w:rPr>
      </w:pPr>
    </w:p>
    <w:p w:rsidR="00A80586" w:rsidRPr="00A80586" w:rsidRDefault="00A80586" w:rsidP="00A80586">
      <w:pPr>
        <w:ind w:left="284" w:right="-3"/>
        <w:jc w:val="center"/>
        <w:rPr>
          <w:rFonts w:ascii="Arial" w:hAnsi="Arial" w:cs="Arial"/>
          <w:b/>
          <w:sz w:val="18"/>
          <w:szCs w:val="18"/>
        </w:rPr>
      </w:pPr>
      <w:r w:rsidRPr="00A80586">
        <w:rPr>
          <w:rFonts w:ascii="Arial" w:hAnsi="Arial" w:cs="Arial"/>
          <w:b/>
          <w:sz w:val="18"/>
          <w:szCs w:val="18"/>
        </w:rPr>
        <w:t>1. ПРЕДМЕТ ДОГОВОРА</w:t>
      </w:r>
    </w:p>
    <w:p w:rsidR="00A80586" w:rsidRPr="00A80586" w:rsidRDefault="00A80586" w:rsidP="00A80586">
      <w:pPr>
        <w:suppressAutoHyphens w:val="0"/>
        <w:ind w:left="284" w:right="-3" w:firstLine="283"/>
        <w:jc w:val="both"/>
        <w:rPr>
          <w:rFonts w:ascii="Arial" w:hAnsi="Arial" w:cs="Arial"/>
          <w:sz w:val="18"/>
          <w:szCs w:val="18"/>
        </w:rPr>
      </w:pPr>
      <w:r w:rsidRPr="00A80586">
        <w:rPr>
          <w:rFonts w:ascii="Arial" w:hAnsi="Arial" w:cs="Arial"/>
          <w:sz w:val="18"/>
          <w:szCs w:val="18"/>
        </w:rPr>
        <w:t>1.1. Поставщик обязуется передавать в собственность Покупателю нефтепродукты, а Покупатель обязуется их принять и оплатить на условиях настоящего договора.</w:t>
      </w:r>
    </w:p>
    <w:p w:rsidR="00A80586" w:rsidRPr="00A80586" w:rsidRDefault="00A80586" w:rsidP="00A80586">
      <w:pPr>
        <w:suppressAutoHyphens w:val="0"/>
        <w:ind w:left="284" w:right="-3" w:firstLine="283"/>
        <w:jc w:val="both"/>
        <w:rPr>
          <w:rFonts w:ascii="Arial" w:hAnsi="Arial" w:cs="Arial"/>
          <w:sz w:val="18"/>
          <w:szCs w:val="18"/>
        </w:rPr>
      </w:pPr>
      <w:r w:rsidRPr="00A80586">
        <w:rPr>
          <w:rFonts w:ascii="Arial" w:hAnsi="Arial" w:cs="Arial"/>
          <w:sz w:val="18"/>
          <w:szCs w:val="18"/>
        </w:rPr>
        <w:t>1.2. Поставка нефтепродуктов по настоящему договору осуществляется партиями.</w:t>
      </w:r>
    </w:p>
    <w:p w:rsidR="00A80586" w:rsidRPr="00A80586" w:rsidRDefault="00A80586" w:rsidP="00A80586">
      <w:pPr>
        <w:ind w:left="284" w:right="-3"/>
        <w:jc w:val="both"/>
        <w:rPr>
          <w:rFonts w:ascii="Arial" w:hAnsi="Arial" w:cs="Arial"/>
          <w:sz w:val="18"/>
          <w:szCs w:val="18"/>
        </w:rPr>
      </w:pPr>
    </w:p>
    <w:p w:rsidR="00A80586" w:rsidRPr="00A80586" w:rsidRDefault="00A80586" w:rsidP="00A80586">
      <w:pPr>
        <w:ind w:left="284" w:right="-3"/>
        <w:jc w:val="both"/>
        <w:rPr>
          <w:rFonts w:ascii="Arial" w:hAnsi="Arial" w:cs="Arial"/>
          <w:sz w:val="18"/>
          <w:szCs w:val="18"/>
        </w:rPr>
      </w:pPr>
    </w:p>
    <w:p w:rsidR="00A80586" w:rsidRPr="00A80586" w:rsidRDefault="00A80586" w:rsidP="00A80586">
      <w:pPr>
        <w:tabs>
          <w:tab w:val="left" w:pos="1985"/>
        </w:tabs>
        <w:suppressAutoHyphens w:val="0"/>
        <w:ind w:left="284" w:right="-3"/>
        <w:jc w:val="center"/>
        <w:rPr>
          <w:rFonts w:ascii="Arial" w:hAnsi="Arial" w:cs="Arial"/>
          <w:b/>
          <w:sz w:val="18"/>
          <w:szCs w:val="18"/>
        </w:rPr>
      </w:pPr>
      <w:r w:rsidRPr="00A80586">
        <w:rPr>
          <w:rFonts w:ascii="Arial" w:hAnsi="Arial" w:cs="Arial"/>
          <w:b/>
          <w:sz w:val="18"/>
          <w:szCs w:val="18"/>
        </w:rPr>
        <w:t>2. ПОРЯДОК ИСПОЛНЕНИЯ ОБЯЗАТЕЛЬСТВ</w:t>
      </w:r>
    </w:p>
    <w:p w:rsidR="00A80586" w:rsidRPr="00A80586" w:rsidRDefault="00A80586" w:rsidP="00A80586">
      <w:pPr>
        <w:pStyle w:val="32"/>
        <w:suppressAutoHyphens w:val="0"/>
        <w:spacing w:after="0"/>
        <w:ind w:left="284" w:right="-3" w:firstLine="283"/>
        <w:jc w:val="both"/>
        <w:rPr>
          <w:rFonts w:ascii="Arial" w:hAnsi="Arial" w:cs="Arial"/>
          <w:sz w:val="18"/>
          <w:szCs w:val="18"/>
        </w:rPr>
      </w:pPr>
      <w:r w:rsidRPr="00A80586">
        <w:rPr>
          <w:rFonts w:ascii="Arial" w:hAnsi="Arial" w:cs="Arial"/>
          <w:sz w:val="18"/>
          <w:szCs w:val="18"/>
        </w:rPr>
        <w:t xml:space="preserve">2.1. </w:t>
      </w:r>
      <w:proofErr w:type="gramStart"/>
      <w:r w:rsidRPr="00A80586">
        <w:rPr>
          <w:rFonts w:ascii="Arial" w:hAnsi="Arial" w:cs="Arial"/>
          <w:sz w:val="18"/>
          <w:szCs w:val="18"/>
        </w:rPr>
        <w:t>Не позднее трёх дней до даты предполагаемой поставки Покупатель подаёт Поставщику заявку посредством устной, письменной, телефонной либо электронной почтовой связи с указанием наименования, количества, ассортимента нефтепродуктов, цены, условий поставки.</w:t>
      </w:r>
      <w:proofErr w:type="gramEnd"/>
      <w:r w:rsidRPr="00A80586">
        <w:rPr>
          <w:rFonts w:ascii="Arial" w:hAnsi="Arial" w:cs="Arial"/>
          <w:sz w:val="18"/>
          <w:szCs w:val="18"/>
        </w:rPr>
        <w:t xml:space="preserve"> Поставщик, получив заявку, оценивает её и при его согласии поставляет нефтепродукты в соответствии с заявкой Покупателя.</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2.2. Выборка нефтепродуктов со склада Поставщика производится в период работы его нефтебазы.</w:t>
      </w:r>
    </w:p>
    <w:p w:rsidR="00A80586" w:rsidRPr="00A80586" w:rsidRDefault="00A80586" w:rsidP="00A80586">
      <w:pPr>
        <w:suppressAutoHyphens w:val="0"/>
        <w:ind w:left="284" w:right="-3" w:firstLine="283"/>
        <w:jc w:val="both"/>
        <w:rPr>
          <w:rFonts w:ascii="Arial" w:hAnsi="Arial" w:cs="Arial"/>
          <w:sz w:val="18"/>
          <w:szCs w:val="18"/>
        </w:rPr>
      </w:pPr>
      <w:r w:rsidRPr="00A80586">
        <w:rPr>
          <w:rFonts w:ascii="Arial" w:hAnsi="Arial" w:cs="Arial"/>
          <w:sz w:val="18"/>
          <w:szCs w:val="18"/>
        </w:rPr>
        <w:t>2.3. В случае доставки нефтепродуктов транспортом Поставщика Покупатель обязан за свой счёт обеспечить своевременную их выгрузку (не более 2-х часов с момента прибытия транспорта на склад Покупателя и/или Грузополучателя). В случае несвоевременной выгрузки нефтепродуктов, Покупатель несёт ответственность в размере предъявленных третьими лицами Поставщику требований за задержку пользования автотранспортом.</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2.4. Датой исполнения Поставщиком обязательств по поставке, является дата отгрузки (передачи) нефтепродуктов Покупателю и/или Грузополучателю, либо его представителю, которая отражается в товарной (товарно-транспортной) накладной на поставку товара, либо в универсальном передаточном документе. Право собственности на нефтепродукты переходит от Поставщика к Покупателю в момент передачи нефтепродуктов Грузополучателю и подписания ответственными лицами товаросопроводительных документов (товарной накладной и/или товарно-транспортной накладной и/или универсального передаточного документа).</w:t>
      </w:r>
    </w:p>
    <w:p w:rsidR="00A80586" w:rsidRPr="00A80586" w:rsidRDefault="00A80586" w:rsidP="00A80586">
      <w:pPr>
        <w:ind w:left="284" w:firstLine="283"/>
        <w:jc w:val="both"/>
        <w:rPr>
          <w:rFonts w:ascii="Arial" w:hAnsi="Arial" w:cs="Arial"/>
          <w:color w:val="000000" w:themeColor="text1"/>
          <w:sz w:val="18"/>
          <w:szCs w:val="18"/>
        </w:rPr>
      </w:pPr>
      <w:r w:rsidRPr="00A80586">
        <w:rPr>
          <w:rFonts w:ascii="Arial" w:hAnsi="Arial" w:cs="Arial"/>
          <w:sz w:val="18"/>
          <w:szCs w:val="18"/>
        </w:rPr>
        <w:t xml:space="preserve">2.5. </w:t>
      </w:r>
      <w:r w:rsidRPr="00A80586">
        <w:rPr>
          <w:rFonts w:ascii="Arial" w:hAnsi="Arial" w:cs="Arial"/>
          <w:color w:val="000000"/>
          <w:sz w:val="18"/>
          <w:szCs w:val="18"/>
        </w:rPr>
        <w:t>В случае поставки нефтепродуктов автотранспортом Поставщика, Покупатель (Грузополучатель) или его представитель обязан подписать товаросопроводительный документ (товарную накладную и/или товарно-транспортную накладную и/или универсальный передаточный документ), указать должность лица, получившего груз, с указанием фамилии и инициалов, указать фактическую дату получения товара и проставить печать организации. Полномочия представителя Покупателя (Грузополучателя) должны быть подтверждены доверенностью или другим документом, предоставляющим право подписи первичных документов.</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2.6. Моментом поставки считается подписание уполномоченными лицами товарной (товарно-транспортной) накладной и/или универсального передаточного документа при передаче нефтепродуктов.</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2.7. С момента поставки нефтепродуктов все права на них и ответственность за их дальнейшее перемещение переходят с Поставщика на Покупателя.</w:t>
      </w:r>
    </w:p>
    <w:p w:rsidR="00A80586" w:rsidRPr="00A80586" w:rsidRDefault="00A80586" w:rsidP="00A80586">
      <w:pPr>
        <w:suppressAutoHyphens w:val="0"/>
        <w:ind w:left="284" w:right="-3" w:firstLine="283"/>
        <w:jc w:val="both"/>
        <w:rPr>
          <w:rFonts w:ascii="Arial" w:hAnsi="Arial" w:cs="Arial"/>
          <w:sz w:val="18"/>
          <w:szCs w:val="18"/>
        </w:rPr>
      </w:pPr>
      <w:r w:rsidRPr="00A80586">
        <w:rPr>
          <w:rFonts w:ascii="Arial" w:hAnsi="Arial" w:cs="Arial"/>
          <w:color w:val="000000" w:themeColor="text1"/>
          <w:sz w:val="18"/>
          <w:szCs w:val="18"/>
        </w:rPr>
        <w:t>2.8. Сверка взаиморасчетов производится между Поставщиком и Покупателем ежеквартально, не позднее 15-го</w:t>
      </w:r>
      <w:r w:rsidRPr="00A80586">
        <w:rPr>
          <w:rFonts w:ascii="Arial" w:hAnsi="Arial" w:cs="Arial"/>
          <w:sz w:val="18"/>
          <w:szCs w:val="18"/>
        </w:rPr>
        <w:t xml:space="preserve"> числа месяца, следующего за отчётным периодом. В случае расхождения данных между Поставщиком и Покупателем, Покупатель в течение 3 (трёх) дней с момента получения от Поставщика актов сверок направляет в адрес Поставщика свою редакцию акта сверки с приложением подтверждающих возражения документов.</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При несоблюдении указанного срока и/или непредставлении Покупателем в указанный срок подтверждающих возражения документов, акты сверки считаются принятыми в редакции Поставщика.</w:t>
      </w:r>
    </w:p>
    <w:p w:rsidR="00A80586" w:rsidRPr="00A80586" w:rsidRDefault="00A80586" w:rsidP="00A80586">
      <w:pPr>
        <w:ind w:left="284" w:right="-3"/>
        <w:jc w:val="both"/>
        <w:rPr>
          <w:rFonts w:ascii="Arial" w:hAnsi="Arial" w:cs="Arial"/>
          <w:sz w:val="18"/>
          <w:szCs w:val="18"/>
        </w:rPr>
      </w:pPr>
    </w:p>
    <w:p w:rsidR="00A80586" w:rsidRPr="00A80586" w:rsidRDefault="00A80586" w:rsidP="00A80586">
      <w:pPr>
        <w:ind w:left="284" w:right="-3"/>
        <w:jc w:val="both"/>
        <w:rPr>
          <w:rFonts w:ascii="Arial" w:hAnsi="Arial" w:cs="Arial"/>
          <w:sz w:val="18"/>
          <w:szCs w:val="18"/>
        </w:rPr>
      </w:pPr>
    </w:p>
    <w:p w:rsidR="00A80586" w:rsidRPr="00A80586" w:rsidRDefault="00A80586" w:rsidP="00A80586">
      <w:pPr>
        <w:suppressAutoHyphens w:val="0"/>
        <w:ind w:left="284" w:right="-3"/>
        <w:jc w:val="center"/>
        <w:rPr>
          <w:rFonts w:ascii="Arial" w:hAnsi="Arial" w:cs="Arial"/>
          <w:b/>
          <w:sz w:val="18"/>
          <w:szCs w:val="18"/>
        </w:rPr>
      </w:pPr>
      <w:r w:rsidRPr="00A80586">
        <w:rPr>
          <w:rFonts w:ascii="Arial" w:hAnsi="Arial" w:cs="Arial"/>
          <w:b/>
          <w:sz w:val="18"/>
          <w:szCs w:val="18"/>
        </w:rPr>
        <w:t>3. ПРИЁМКА-СДАЧА НЕФТЕПРОДУКТОВ</w:t>
      </w:r>
    </w:p>
    <w:p w:rsidR="00A80586" w:rsidRPr="00A80586" w:rsidRDefault="00A80586" w:rsidP="00A80586">
      <w:pPr>
        <w:suppressAutoHyphens w:val="0"/>
        <w:ind w:left="284" w:right="-3" w:firstLine="283"/>
        <w:jc w:val="both"/>
        <w:rPr>
          <w:rFonts w:ascii="Arial" w:hAnsi="Arial" w:cs="Arial"/>
          <w:sz w:val="18"/>
          <w:szCs w:val="18"/>
        </w:rPr>
      </w:pPr>
      <w:r w:rsidRPr="00A80586">
        <w:rPr>
          <w:rFonts w:ascii="Arial" w:hAnsi="Arial" w:cs="Arial"/>
          <w:sz w:val="18"/>
          <w:szCs w:val="18"/>
        </w:rPr>
        <w:t>3.1. Приёмка нефтепродуктов и подписание товарных (товарно-транспортных) накладных и/или универсального передаточного документа осуществляется Покупателем (Грузополучателем), либо уполномоченным им лицом (лицами).</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3.2. Поставленным считается количество нефтепродуктов, указанное в товарной (товарно-транспортной) накладной и/или универсальном передаточном документе. Покупатель имеет право производить замеры количества нефтепродуктов в каждом бензовозе.</w:t>
      </w:r>
    </w:p>
    <w:p w:rsidR="00A80586" w:rsidRPr="00A80586" w:rsidRDefault="00A80586" w:rsidP="00A80586">
      <w:pPr>
        <w:ind w:left="284" w:right="-6" w:firstLine="283"/>
        <w:jc w:val="both"/>
        <w:rPr>
          <w:rFonts w:ascii="Arial" w:hAnsi="Arial" w:cs="Arial"/>
          <w:sz w:val="18"/>
          <w:szCs w:val="18"/>
        </w:rPr>
      </w:pPr>
      <w:r w:rsidRPr="00A80586">
        <w:rPr>
          <w:rFonts w:ascii="Arial" w:hAnsi="Arial" w:cs="Arial"/>
          <w:sz w:val="18"/>
          <w:szCs w:val="18"/>
        </w:rPr>
        <w:t xml:space="preserve">3.3. </w:t>
      </w:r>
      <w:proofErr w:type="gramStart"/>
      <w:r w:rsidRPr="00A80586">
        <w:rPr>
          <w:rFonts w:ascii="Arial" w:hAnsi="Arial" w:cs="Arial"/>
          <w:sz w:val="18"/>
          <w:szCs w:val="18"/>
        </w:rPr>
        <w:t>Приёмка нефтепродуктов, в том числе при выгрузке нефтепродуктов грузополучателем, производится в соответствии с требованиями настоящего договора, ГК РФ, а также Инструкций «О порядке приёмки продукции производственно-технического назначения и Товаров народного потребления по количеству» № П-6 и «О порядке приёмки продукции производственно-технического назначения и Товаров народного потребления по качеству» № П-7, утверждённых соответствующими Постановлениями Госарбитража СССР от 15.06.1965 г. и 25.04.1966 г., в</w:t>
      </w:r>
      <w:proofErr w:type="gramEnd"/>
      <w:r w:rsidRPr="00A80586">
        <w:rPr>
          <w:rFonts w:ascii="Arial" w:hAnsi="Arial" w:cs="Arial"/>
          <w:sz w:val="18"/>
          <w:szCs w:val="18"/>
        </w:rPr>
        <w:t xml:space="preserve"> частях, не противоречащих действующему законодательству, ГОСТ </w:t>
      </w:r>
      <w:proofErr w:type="gramStart"/>
      <w:r w:rsidRPr="00A80586">
        <w:rPr>
          <w:rFonts w:ascii="Arial" w:hAnsi="Arial" w:cs="Arial"/>
          <w:sz w:val="18"/>
          <w:szCs w:val="18"/>
        </w:rPr>
        <w:t>Р</w:t>
      </w:r>
      <w:proofErr w:type="gramEnd"/>
      <w:r w:rsidRPr="00A80586">
        <w:rPr>
          <w:rFonts w:ascii="Arial" w:hAnsi="Arial" w:cs="Arial"/>
          <w:sz w:val="18"/>
          <w:szCs w:val="18"/>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При выявлении Покупателем нарушения требований к количеству и/или качеству поставляемых нефтепродуктов вызов представителя Поставщика обязателен.</w:t>
      </w:r>
    </w:p>
    <w:p w:rsidR="00A80586" w:rsidRPr="00A80586" w:rsidRDefault="00A80586" w:rsidP="00A80586">
      <w:pPr>
        <w:ind w:left="284" w:right="-6" w:firstLine="283"/>
        <w:jc w:val="both"/>
        <w:rPr>
          <w:rFonts w:ascii="Arial" w:hAnsi="Arial" w:cs="Arial"/>
          <w:color w:val="000000" w:themeColor="text1"/>
          <w:sz w:val="18"/>
          <w:szCs w:val="18"/>
        </w:rPr>
      </w:pPr>
      <w:r w:rsidRPr="00A80586">
        <w:rPr>
          <w:rFonts w:ascii="Arial" w:hAnsi="Arial" w:cs="Arial"/>
          <w:color w:val="000000" w:themeColor="text1"/>
          <w:sz w:val="18"/>
          <w:szCs w:val="18"/>
        </w:rPr>
        <w:lastRenderedPageBreak/>
        <w:t xml:space="preserve">3.4. Покупатель при приёмке Продукции вправе производить забор проб для проведения экспертизы (анализа) качества поставляемых нефтепродуктов. При этом забор проб для проведения экспертизы (анализа) качества нефтепродуктов производится непосредственно из ёмкости </w:t>
      </w:r>
      <w:proofErr w:type="spellStart"/>
      <w:r w:rsidRPr="00A80586">
        <w:rPr>
          <w:rFonts w:ascii="Arial" w:hAnsi="Arial" w:cs="Arial"/>
          <w:color w:val="000000" w:themeColor="text1"/>
          <w:sz w:val="18"/>
          <w:szCs w:val="18"/>
        </w:rPr>
        <w:t>автобензовоза</w:t>
      </w:r>
      <w:proofErr w:type="spellEnd"/>
      <w:r w:rsidRPr="00A80586">
        <w:rPr>
          <w:rFonts w:ascii="Arial" w:hAnsi="Arial" w:cs="Arial"/>
          <w:color w:val="000000" w:themeColor="text1"/>
          <w:sz w:val="18"/>
          <w:szCs w:val="18"/>
        </w:rPr>
        <w:t xml:space="preserve"> и исключительно с участием представителя Поставщика. Оформление забора проб осуществляется путем составления акта забора проб нефтепродуктов. </w:t>
      </w:r>
    </w:p>
    <w:p w:rsidR="00A80586" w:rsidRPr="00A80586" w:rsidRDefault="00A80586" w:rsidP="00A80586">
      <w:pPr>
        <w:ind w:left="284" w:right="-6" w:firstLine="283"/>
        <w:jc w:val="both"/>
        <w:rPr>
          <w:rFonts w:ascii="Arial" w:hAnsi="Arial" w:cs="Arial"/>
          <w:color w:val="000000" w:themeColor="text1"/>
          <w:sz w:val="18"/>
          <w:szCs w:val="18"/>
        </w:rPr>
      </w:pPr>
      <w:r w:rsidRPr="00A80586">
        <w:rPr>
          <w:rFonts w:ascii="Arial" w:hAnsi="Arial" w:cs="Arial"/>
          <w:color w:val="000000" w:themeColor="text1"/>
          <w:sz w:val="18"/>
          <w:szCs w:val="18"/>
        </w:rPr>
        <w:t xml:space="preserve">В случае отказа представителя Поставщика от участия в заборе проб, поставленная продукция не принимается и подлежит возврату. При этом Покупатель не возмещает Поставщику затраты на доставку и какие-либо штрафные санкции за отказ от принятия товара. </w:t>
      </w:r>
    </w:p>
    <w:p w:rsidR="00A80586" w:rsidRPr="00A80586" w:rsidRDefault="00A80586" w:rsidP="00A80586">
      <w:pPr>
        <w:ind w:left="284" w:right="-6" w:firstLine="283"/>
        <w:jc w:val="both"/>
        <w:rPr>
          <w:rFonts w:ascii="Arial" w:hAnsi="Arial" w:cs="Arial"/>
          <w:color w:val="000000" w:themeColor="text1"/>
          <w:sz w:val="18"/>
          <w:szCs w:val="18"/>
        </w:rPr>
      </w:pPr>
      <w:r w:rsidRPr="00A80586">
        <w:rPr>
          <w:rFonts w:ascii="Arial" w:hAnsi="Arial" w:cs="Arial"/>
          <w:color w:val="000000" w:themeColor="text1"/>
          <w:sz w:val="18"/>
          <w:szCs w:val="18"/>
        </w:rPr>
        <w:t>Отобранные пробы Покупателем незамедлительно передаются в специализированную аккредитованную организацию по выбору Покупателя для проверки соответствия качества продукции.</w:t>
      </w:r>
    </w:p>
    <w:p w:rsidR="00A80586" w:rsidRPr="00A80586" w:rsidRDefault="00A80586" w:rsidP="00A80586">
      <w:pPr>
        <w:ind w:left="284" w:right="-6" w:firstLine="283"/>
        <w:jc w:val="both"/>
        <w:rPr>
          <w:rFonts w:ascii="Arial" w:hAnsi="Arial" w:cs="Arial"/>
          <w:color w:val="000000" w:themeColor="text1"/>
          <w:sz w:val="18"/>
          <w:szCs w:val="18"/>
        </w:rPr>
      </w:pPr>
      <w:r w:rsidRPr="00A80586">
        <w:rPr>
          <w:rFonts w:ascii="Arial" w:hAnsi="Arial" w:cs="Arial"/>
          <w:color w:val="000000" w:themeColor="text1"/>
          <w:sz w:val="18"/>
          <w:szCs w:val="18"/>
        </w:rPr>
        <w:t>Поставщик не несёт ответственности за использование Покупателем поставленных нефтепродуктов не по назначению.</w:t>
      </w:r>
    </w:p>
    <w:p w:rsidR="00A80586" w:rsidRPr="00A80586" w:rsidRDefault="00A80586" w:rsidP="00A80586">
      <w:pPr>
        <w:ind w:left="284" w:right="-6" w:firstLine="283"/>
        <w:jc w:val="both"/>
        <w:rPr>
          <w:rFonts w:ascii="Arial" w:hAnsi="Arial" w:cs="Arial"/>
          <w:color w:val="000000" w:themeColor="text1"/>
          <w:sz w:val="18"/>
          <w:szCs w:val="18"/>
        </w:rPr>
      </w:pPr>
      <w:r w:rsidRPr="00A80586">
        <w:rPr>
          <w:rFonts w:ascii="Arial" w:hAnsi="Arial" w:cs="Arial"/>
          <w:color w:val="000000" w:themeColor="text1"/>
          <w:sz w:val="18"/>
          <w:szCs w:val="18"/>
        </w:rPr>
        <w:t>3.5. В случае установления несоответствия нефтепродуктов качеству Покупатель в течение 3 (трёх) календарных дней с момента поставки уведомляет об этом Поставщика с направлением ему  результата испытания любым не запрещённым законом способом.</w:t>
      </w:r>
    </w:p>
    <w:p w:rsidR="00A80586" w:rsidRPr="00A80586" w:rsidRDefault="00A80586" w:rsidP="00A80586">
      <w:pPr>
        <w:ind w:left="284" w:right="-6" w:firstLine="283"/>
        <w:jc w:val="both"/>
        <w:rPr>
          <w:rFonts w:ascii="Arial" w:hAnsi="Arial" w:cs="Arial"/>
          <w:sz w:val="18"/>
          <w:szCs w:val="18"/>
        </w:rPr>
      </w:pPr>
      <w:r w:rsidRPr="00A80586">
        <w:rPr>
          <w:rFonts w:ascii="Arial" w:hAnsi="Arial" w:cs="Arial"/>
          <w:sz w:val="18"/>
          <w:szCs w:val="18"/>
        </w:rPr>
        <w:t>3.6. Предъявление любой претензии не даёт права Покупателю отказаться от оплаты поставленных нефтепродуктов.</w:t>
      </w:r>
    </w:p>
    <w:p w:rsidR="00A80586" w:rsidRPr="00A80586" w:rsidRDefault="00A80586" w:rsidP="00A80586">
      <w:pPr>
        <w:ind w:left="284" w:right="-6" w:firstLine="283"/>
        <w:jc w:val="both"/>
        <w:rPr>
          <w:rFonts w:ascii="Arial" w:hAnsi="Arial" w:cs="Arial"/>
          <w:sz w:val="18"/>
          <w:szCs w:val="18"/>
        </w:rPr>
      </w:pPr>
      <w:r w:rsidRPr="00A80586">
        <w:rPr>
          <w:rFonts w:ascii="Arial" w:hAnsi="Arial" w:cs="Arial"/>
          <w:color w:val="000000" w:themeColor="text1"/>
          <w:sz w:val="18"/>
          <w:szCs w:val="18"/>
        </w:rPr>
        <w:t>3.7. Для получения и подписания товарных накладных на отпуск нефтепродуктов, счетов и счетов-фактур, Покупатель и/или Грузополучатель обязан назначить лицо, уполномоченное на получение нефтепродуктов и подписание вышеуказанных документов.</w:t>
      </w:r>
    </w:p>
    <w:p w:rsidR="00A80586" w:rsidRPr="00520C96" w:rsidRDefault="00A80586" w:rsidP="00A80586">
      <w:pPr>
        <w:ind w:left="284" w:right="-6"/>
        <w:jc w:val="both"/>
        <w:rPr>
          <w:rFonts w:ascii="Arial" w:hAnsi="Arial" w:cs="Arial"/>
          <w:sz w:val="12"/>
          <w:szCs w:val="18"/>
        </w:rPr>
      </w:pPr>
    </w:p>
    <w:p w:rsidR="00A80586" w:rsidRPr="00A80586" w:rsidRDefault="00A80586" w:rsidP="00A80586">
      <w:pPr>
        <w:ind w:left="284" w:right="-6"/>
        <w:jc w:val="both"/>
        <w:rPr>
          <w:rFonts w:ascii="Arial" w:hAnsi="Arial" w:cs="Arial"/>
          <w:sz w:val="18"/>
          <w:szCs w:val="18"/>
        </w:rPr>
      </w:pPr>
    </w:p>
    <w:p w:rsidR="00A80586" w:rsidRPr="00A80586" w:rsidRDefault="00A80586" w:rsidP="00A80586">
      <w:pPr>
        <w:ind w:left="284" w:right="-3"/>
        <w:jc w:val="center"/>
        <w:rPr>
          <w:rFonts w:ascii="Arial" w:hAnsi="Arial" w:cs="Arial"/>
          <w:b/>
          <w:sz w:val="18"/>
          <w:szCs w:val="18"/>
        </w:rPr>
      </w:pPr>
      <w:r w:rsidRPr="00A80586">
        <w:rPr>
          <w:rFonts w:ascii="Arial" w:hAnsi="Arial" w:cs="Arial"/>
          <w:b/>
          <w:sz w:val="18"/>
          <w:szCs w:val="18"/>
        </w:rPr>
        <w:t>4. ЦЕНА И ПОРЯДОК РАСЧЕТОВ</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4.1. Цена поставляемых Покупателю и/или Грузополучателю нефтепродуктов определяется по соглашению сторон и отражается в товаросопроводительных документах (товарной накладной и/или товарно-транспортной накладной и/или универсальном передаточном документе).</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 xml:space="preserve">4.2. Покупатель производит оплату за поставляемые нефтепродукты в течение </w:t>
      </w:r>
      <w:r w:rsidRPr="00A80586">
        <w:rPr>
          <w:rFonts w:ascii="Arial" w:hAnsi="Arial" w:cs="Arial"/>
          <w:b/>
          <w:color w:val="FF0000"/>
          <w:sz w:val="18"/>
          <w:szCs w:val="18"/>
          <w:highlight w:val="yellow"/>
        </w:rPr>
        <w:t>5  календарных дней</w:t>
      </w:r>
      <w:r w:rsidRPr="00A80586">
        <w:rPr>
          <w:rFonts w:ascii="Arial" w:hAnsi="Arial" w:cs="Arial"/>
          <w:color w:val="FF0000"/>
          <w:sz w:val="18"/>
          <w:szCs w:val="18"/>
        </w:rPr>
        <w:t xml:space="preserve"> </w:t>
      </w:r>
      <w:r w:rsidRPr="00A80586">
        <w:rPr>
          <w:rFonts w:ascii="Arial" w:hAnsi="Arial" w:cs="Arial"/>
          <w:sz w:val="18"/>
          <w:szCs w:val="18"/>
        </w:rPr>
        <w:t>с момента поставки нефтепродуктов, перечислением денежных средств на расчётный счёт Поставщика.</w:t>
      </w:r>
    </w:p>
    <w:p w:rsidR="00A80586" w:rsidRPr="00A80586" w:rsidRDefault="00A80586" w:rsidP="00A80586">
      <w:pPr>
        <w:ind w:left="284" w:right="-3" w:firstLine="283"/>
        <w:jc w:val="both"/>
        <w:rPr>
          <w:rFonts w:ascii="Arial" w:hAnsi="Arial" w:cs="Arial"/>
          <w:sz w:val="18"/>
          <w:szCs w:val="18"/>
        </w:rPr>
      </w:pPr>
      <w:r w:rsidRPr="00A80586">
        <w:rPr>
          <w:rFonts w:ascii="Arial" w:hAnsi="Arial" w:cs="Arial"/>
          <w:sz w:val="18"/>
          <w:szCs w:val="18"/>
        </w:rPr>
        <w:t xml:space="preserve">4.3. Стороны допускают проведение зачёта взаимных требований. </w:t>
      </w:r>
    </w:p>
    <w:p w:rsidR="00A80586" w:rsidRPr="00A80586" w:rsidRDefault="00A80586" w:rsidP="00A80586">
      <w:pPr>
        <w:ind w:left="284" w:right="-3" w:firstLine="283"/>
        <w:jc w:val="both"/>
        <w:rPr>
          <w:rFonts w:ascii="Arial" w:hAnsi="Arial" w:cs="Arial"/>
          <w:color w:val="000000" w:themeColor="text1"/>
          <w:sz w:val="18"/>
          <w:szCs w:val="18"/>
        </w:rPr>
      </w:pPr>
      <w:r w:rsidRPr="00A80586">
        <w:rPr>
          <w:rFonts w:ascii="Arial" w:hAnsi="Arial" w:cs="Arial"/>
          <w:color w:val="000000" w:themeColor="text1"/>
          <w:sz w:val="18"/>
          <w:szCs w:val="18"/>
        </w:rPr>
        <w:t xml:space="preserve">4.4. Стороны договорились, что проценты, предусмотренные ст. 317.1 ГК РФ к отношениям сторон не применяются.   </w:t>
      </w:r>
    </w:p>
    <w:p w:rsidR="00A80586" w:rsidRPr="00520C96" w:rsidRDefault="00A80586" w:rsidP="00A80586">
      <w:pPr>
        <w:ind w:left="284" w:right="-3"/>
        <w:jc w:val="both"/>
        <w:rPr>
          <w:rFonts w:ascii="Arial" w:hAnsi="Arial" w:cs="Arial"/>
          <w:sz w:val="12"/>
          <w:szCs w:val="18"/>
        </w:rPr>
      </w:pPr>
    </w:p>
    <w:p w:rsidR="00A80586" w:rsidRPr="00A80586" w:rsidRDefault="00A80586" w:rsidP="00A80586">
      <w:pPr>
        <w:ind w:left="284" w:right="-3"/>
        <w:jc w:val="both"/>
        <w:rPr>
          <w:rFonts w:ascii="Arial" w:hAnsi="Arial" w:cs="Arial"/>
          <w:sz w:val="18"/>
          <w:szCs w:val="18"/>
        </w:rPr>
      </w:pPr>
    </w:p>
    <w:p w:rsidR="00A80586" w:rsidRPr="00A80586" w:rsidRDefault="00A80586" w:rsidP="00A80586">
      <w:pPr>
        <w:pStyle w:val="ad"/>
        <w:ind w:left="284" w:right="-3" w:firstLine="0"/>
        <w:jc w:val="center"/>
        <w:rPr>
          <w:rFonts w:ascii="Arial" w:hAnsi="Arial" w:cs="Arial"/>
          <w:b/>
          <w:sz w:val="18"/>
          <w:szCs w:val="18"/>
        </w:rPr>
      </w:pPr>
      <w:r w:rsidRPr="00A80586">
        <w:rPr>
          <w:rFonts w:ascii="Arial" w:hAnsi="Arial" w:cs="Arial"/>
          <w:b/>
          <w:sz w:val="18"/>
          <w:szCs w:val="18"/>
        </w:rPr>
        <w:t>5. СРОК ДЕЙСТВИЯ ДОГОВОРА</w:t>
      </w:r>
    </w:p>
    <w:p w:rsidR="00A80586" w:rsidRPr="00A80586" w:rsidRDefault="00A80586" w:rsidP="00A80586">
      <w:pPr>
        <w:pStyle w:val="ad"/>
        <w:ind w:left="284" w:right="-3" w:firstLine="283"/>
        <w:jc w:val="both"/>
        <w:rPr>
          <w:rFonts w:ascii="Arial" w:hAnsi="Arial" w:cs="Arial"/>
          <w:sz w:val="18"/>
          <w:szCs w:val="18"/>
        </w:rPr>
      </w:pPr>
      <w:r w:rsidRPr="00A80586">
        <w:rPr>
          <w:rFonts w:ascii="Arial" w:hAnsi="Arial" w:cs="Arial"/>
          <w:color w:val="000000" w:themeColor="text1"/>
          <w:sz w:val="18"/>
          <w:szCs w:val="18"/>
        </w:rPr>
        <w:t>5.1. Договор вступает в силу с момента его подписания сторонами и действует до «31» декабря 20</w:t>
      </w:r>
      <w:r w:rsidR="0087290B">
        <w:rPr>
          <w:rFonts w:ascii="Arial" w:hAnsi="Arial" w:cs="Arial"/>
          <w:color w:val="000000" w:themeColor="text1"/>
          <w:sz w:val="18"/>
          <w:szCs w:val="18"/>
        </w:rPr>
        <w:t>20</w:t>
      </w:r>
      <w:r w:rsidRPr="00A80586">
        <w:rPr>
          <w:rFonts w:ascii="Arial" w:hAnsi="Arial" w:cs="Arial"/>
          <w:color w:val="000000" w:themeColor="text1"/>
          <w:sz w:val="18"/>
          <w:szCs w:val="18"/>
        </w:rPr>
        <w:t xml:space="preserve"> года, а</w:t>
      </w:r>
      <w:r w:rsidRPr="00A80586">
        <w:rPr>
          <w:rFonts w:ascii="Arial" w:hAnsi="Arial" w:cs="Arial"/>
          <w:sz w:val="18"/>
          <w:szCs w:val="18"/>
        </w:rPr>
        <w:t xml:space="preserve"> по расчётам – до их полного завершения.</w:t>
      </w:r>
    </w:p>
    <w:p w:rsidR="00A80586" w:rsidRPr="00A80586" w:rsidRDefault="00A80586" w:rsidP="00A80586">
      <w:pPr>
        <w:pStyle w:val="ad"/>
        <w:ind w:left="284" w:right="-3" w:firstLine="283"/>
        <w:jc w:val="both"/>
        <w:rPr>
          <w:rFonts w:ascii="Arial" w:hAnsi="Arial" w:cs="Arial"/>
          <w:sz w:val="18"/>
          <w:szCs w:val="18"/>
        </w:rPr>
      </w:pPr>
      <w:r w:rsidRPr="00A80586">
        <w:rPr>
          <w:rFonts w:ascii="Arial" w:hAnsi="Arial" w:cs="Arial"/>
          <w:sz w:val="18"/>
          <w:szCs w:val="18"/>
        </w:rPr>
        <w:t>5.2. Если до момента истечения срока действия договора ни одна из Сторон не потребует его расторжения, то действие договора автоматически пролонгируется на каждый последующий календарный год на тех же условиях.</w:t>
      </w:r>
    </w:p>
    <w:p w:rsidR="00A80586" w:rsidRPr="00520C96" w:rsidRDefault="00A80586" w:rsidP="00A80586">
      <w:pPr>
        <w:pStyle w:val="ad"/>
        <w:ind w:left="284" w:right="-3" w:firstLine="0"/>
        <w:jc w:val="both"/>
        <w:rPr>
          <w:rFonts w:ascii="Arial" w:hAnsi="Arial" w:cs="Arial"/>
          <w:sz w:val="12"/>
          <w:szCs w:val="18"/>
        </w:rPr>
      </w:pPr>
    </w:p>
    <w:p w:rsidR="00A80586" w:rsidRPr="00A80586" w:rsidRDefault="00A80586" w:rsidP="00A80586">
      <w:pPr>
        <w:pStyle w:val="ad"/>
        <w:ind w:left="284" w:right="-3" w:firstLine="0"/>
        <w:jc w:val="both"/>
        <w:rPr>
          <w:rFonts w:ascii="Arial" w:hAnsi="Arial" w:cs="Arial"/>
          <w:sz w:val="18"/>
          <w:szCs w:val="18"/>
        </w:rPr>
      </w:pPr>
    </w:p>
    <w:p w:rsidR="00A80586" w:rsidRPr="00A80586" w:rsidRDefault="00A80586" w:rsidP="00A80586">
      <w:pPr>
        <w:pStyle w:val="ad"/>
        <w:ind w:left="284" w:right="-3" w:firstLine="0"/>
        <w:jc w:val="center"/>
        <w:rPr>
          <w:rFonts w:ascii="Arial" w:hAnsi="Arial" w:cs="Arial"/>
          <w:b/>
          <w:sz w:val="18"/>
          <w:szCs w:val="18"/>
        </w:rPr>
      </w:pPr>
      <w:r w:rsidRPr="00A80586">
        <w:rPr>
          <w:rFonts w:ascii="Arial" w:hAnsi="Arial" w:cs="Arial"/>
          <w:b/>
          <w:sz w:val="18"/>
          <w:szCs w:val="18"/>
        </w:rPr>
        <w:t>6. ОТВЕТСТВЕННОСТЬ СТОРОН</w:t>
      </w:r>
    </w:p>
    <w:p w:rsidR="00A80586" w:rsidRPr="00A80586" w:rsidRDefault="00A80586" w:rsidP="00A80586">
      <w:pPr>
        <w:pStyle w:val="ad"/>
        <w:ind w:left="284" w:right="-3" w:firstLine="283"/>
        <w:jc w:val="both"/>
        <w:rPr>
          <w:rFonts w:ascii="Arial" w:hAnsi="Arial" w:cs="Arial"/>
          <w:sz w:val="18"/>
          <w:szCs w:val="18"/>
        </w:rPr>
      </w:pPr>
      <w:r w:rsidRPr="00A80586">
        <w:rPr>
          <w:rFonts w:ascii="Arial" w:hAnsi="Arial" w:cs="Arial"/>
          <w:sz w:val="18"/>
          <w:szCs w:val="18"/>
        </w:rPr>
        <w:t>6.1. Ответственность сторон за ненадлежащее исполнение настоящего Договора наступает в соответствии с действующим законодательством Российской Федерации.</w:t>
      </w:r>
    </w:p>
    <w:p w:rsidR="00A80586" w:rsidRPr="00A80586" w:rsidRDefault="00A80586" w:rsidP="00A80586">
      <w:pPr>
        <w:pStyle w:val="ad"/>
        <w:ind w:left="284" w:right="-3" w:firstLine="283"/>
        <w:jc w:val="both"/>
        <w:rPr>
          <w:rFonts w:ascii="Arial" w:hAnsi="Arial" w:cs="Arial"/>
          <w:color w:val="000000" w:themeColor="text1"/>
          <w:sz w:val="18"/>
          <w:szCs w:val="18"/>
        </w:rPr>
      </w:pPr>
      <w:r w:rsidRPr="00A80586">
        <w:rPr>
          <w:rFonts w:ascii="Arial" w:hAnsi="Arial" w:cs="Arial"/>
          <w:color w:val="000000" w:themeColor="text1"/>
          <w:sz w:val="18"/>
          <w:szCs w:val="18"/>
        </w:rPr>
        <w:t>6.2. В случае нарушения Покупателем условий оплаты, последний уплачивает Поставщику пени в размере 0,3% от суммы задолженности за каждый день просрочки.</w:t>
      </w:r>
    </w:p>
    <w:p w:rsidR="00520C96" w:rsidRPr="00520C96" w:rsidRDefault="00520C96" w:rsidP="00520C96">
      <w:pPr>
        <w:pStyle w:val="ad"/>
        <w:ind w:left="284" w:right="-3" w:firstLine="283"/>
        <w:jc w:val="both"/>
        <w:rPr>
          <w:rFonts w:ascii="Arial" w:hAnsi="Arial" w:cs="Arial"/>
          <w:sz w:val="18"/>
          <w:szCs w:val="18"/>
        </w:rPr>
      </w:pPr>
      <w:r w:rsidRPr="00520C96">
        <w:rPr>
          <w:rFonts w:ascii="Arial" w:hAnsi="Arial" w:cs="Arial"/>
          <w:sz w:val="18"/>
          <w:szCs w:val="18"/>
        </w:rPr>
        <w:t xml:space="preserve">6.3. В случае просрочки платежа Продавец в одностороннем порядке имеет право приостановить отпуск нефтепродуктов. </w:t>
      </w:r>
    </w:p>
    <w:p w:rsidR="00520C96" w:rsidRPr="00520C96" w:rsidRDefault="00520C96" w:rsidP="00520C96">
      <w:pPr>
        <w:pStyle w:val="ad"/>
        <w:ind w:left="284" w:right="-3" w:firstLine="283"/>
        <w:jc w:val="both"/>
        <w:rPr>
          <w:rFonts w:ascii="Arial" w:hAnsi="Arial" w:cs="Arial"/>
          <w:sz w:val="18"/>
          <w:szCs w:val="18"/>
        </w:rPr>
      </w:pPr>
      <w:r w:rsidRPr="00520C96">
        <w:rPr>
          <w:rFonts w:ascii="Arial" w:hAnsi="Arial" w:cs="Arial"/>
          <w:sz w:val="18"/>
          <w:szCs w:val="18"/>
        </w:rPr>
        <w:t>Каждый платеж в погашение задолженности принимается в следующем порядке: в первую очередь – в счёт погашения неустоек, пени, процентов; во вторую очередь – в счёт погашения издержек кредитора по получению исполнения; в третью очередь – в счёт погашения основного долга.</w:t>
      </w:r>
    </w:p>
    <w:p w:rsidR="00A80586" w:rsidRPr="00520C96" w:rsidRDefault="00A80586" w:rsidP="00A80586">
      <w:pPr>
        <w:pStyle w:val="ad"/>
        <w:ind w:left="284" w:right="-3" w:firstLine="283"/>
        <w:jc w:val="both"/>
        <w:rPr>
          <w:rFonts w:ascii="Arial" w:hAnsi="Arial" w:cs="Arial"/>
          <w:sz w:val="12"/>
          <w:szCs w:val="18"/>
        </w:rPr>
      </w:pPr>
    </w:p>
    <w:p w:rsidR="00A80586" w:rsidRPr="00A80586" w:rsidRDefault="00A80586" w:rsidP="00A80586">
      <w:pPr>
        <w:pStyle w:val="ad"/>
        <w:ind w:left="284" w:right="-3" w:firstLine="0"/>
        <w:jc w:val="both"/>
        <w:rPr>
          <w:rFonts w:ascii="Arial" w:hAnsi="Arial" w:cs="Arial"/>
          <w:sz w:val="18"/>
          <w:szCs w:val="18"/>
        </w:rPr>
      </w:pPr>
    </w:p>
    <w:p w:rsidR="00A80586" w:rsidRPr="00A80586" w:rsidRDefault="00A80586" w:rsidP="00A80586">
      <w:pPr>
        <w:pStyle w:val="ad"/>
        <w:ind w:left="284" w:right="-3" w:firstLine="0"/>
        <w:jc w:val="center"/>
        <w:rPr>
          <w:rFonts w:ascii="Arial" w:hAnsi="Arial" w:cs="Arial"/>
          <w:b/>
          <w:sz w:val="18"/>
          <w:szCs w:val="18"/>
        </w:rPr>
      </w:pPr>
      <w:r w:rsidRPr="00A80586">
        <w:rPr>
          <w:rFonts w:ascii="Arial" w:hAnsi="Arial" w:cs="Arial"/>
          <w:b/>
          <w:sz w:val="18"/>
          <w:szCs w:val="18"/>
        </w:rPr>
        <w:t>7. РАССМОТРЕНИЕ СПОРОВ</w:t>
      </w:r>
    </w:p>
    <w:p w:rsidR="00A80586" w:rsidRPr="00A80586" w:rsidRDefault="00A80586" w:rsidP="00A80586">
      <w:pPr>
        <w:pStyle w:val="ad"/>
        <w:ind w:left="284" w:right="-6" w:firstLine="283"/>
        <w:jc w:val="both"/>
        <w:rPr>
          <w:rFonts w:ascii="Arial" w:hAnsi="Arial" w:cs="Arial"/>
          <w:sz w:val="18"/>
          <w:szCs w:val="18"/>
        </w:rPr>
      </w:pPr>
      <w:r w:rsidRPr="00A80586">
        <w:rPr>
          <w:rFonts w:ascii="Arial" w:hAnsi="Arial" w:cs="Arial"/>
          <w:sz w:val="18"/>
          <w:szCs w:val="18"/>
        </w:rPr>
        <w:t xml:space="preserve">7.1. Все возникающие споры подлежат разрешению в досудебном претензионном порядке. </w:t>
      </w:r>
    </w:p>
    <w:p w:rsidR="00A80586" w:rsidRDefault="00A80586" w:rsidP="00A80586">
      <w:pPr>
        <w:pStyle w:val="ad"/>
        <w:ind w:left="284" w:right="-6" w:firstLine="283"/>
        <w:jc w:val="both"/>
        <w:rPr>
          <w:rFonts w:ascii="Arial" w:hAnsi="Arial" w:cs="Arial"/>
          <w:sz w:val="18"/>
          <w:szCs w:val="18"/>
        </w:rPr>
      </w:pPr>
      <w:r w:rsidRPr="00A80586">
        <w:rPr>
          <w:rFonts w:ascii="Arial" w:hAnsi="Arial" w:cs="Arial"/>
          <w:sz w:val="18"/>
          <w:szCs w:val="18"/>
        </w:rPr>
        <w:t>7.2. В случае неполучения ответа на претензию либо неудовлетворения требования заинтересованной стороны в семидневный срок с момента отправки претензии другой стороне, спор передаётся на рассмотрение в Арбитражный суд Владимирской области.</w:t>
      </w:r>
    </w:p>
    <w:p w:rsidR="00A80586" w:rsidRPr="00520C96" w:rsidRDefault="00A80586" w:rsidP="00A80586">
      <w:pPr>
        <w:pStyle w:val="ad"/>
        <w:ind w:left="284" w:right="-6" w:firstLine="283"/>
        <w:jc w:val="both"/>
        <w:rPr>
          <w:rFonts w:ascii="Arial" w:hAnsi="Arial" w:cs="Arial"/>
          <w:sz w:val="12"/>
          <w:szCs w:val="18"/>
        </w:rPr>
      </w:pPr>
    </w:p>
    <w:p w:rsidR="00A80586" w:rsidRDefault="00A80586" w:rsidP="00A80586">
      <w:pPr>
        <w:pStyle w:val="ad"/>
        <w:ind w:left="284" w:right="-6" w:firstLine="283"/>
        <w:jc w:val="both"/>
        <w:rPr>
          <w:rFonts w:ascii="Arial" w:hAnsi="Arial" w:cs="Arial"/>
          <w:sz w:val="18"/>
          <w:szCs w:val="18"/>
        </w:rPr>
      </w:pPr>
    </w:p>
    <w:p w:rsidR="00A80586" w:rsidRPr="006D0A30" w:rsidRDefault="00A80586" w:rsidP="00A80586">
      <w:pPr>
        <w:pStyle w:val="ad"/>
        <w:ind w:left="284" w:right="-3" w:firstLine="0"/>
        <w:jc w:val="center"/>
        <w:rPr>
          <w:rFonts w:ascii="Arial" w:hAnsi="Arial" w:cs="Arial"/>
          <w:b/>
          <w:sz w:val="18"/>
        </w:rPr>
      </w:pPr>
      <w:r w:rsidRPr="006D0A30">
        <w:rPr>
          <w:rFonts w:ascii="Arial" w:hAnsi="Arial" w:cs="Arial"/>
          <w:b/>
          <w:sz w:val="18"/>
        </w:rPr>
        <w:t>8. ФОРС-МАЖОР</w:t>
      </w:r>
    </w:p>
    <w:p w:rsidR="00A80586" w:rsidRPr="006D0A30" w:rsidRDefault="00A80586" w:rsidP="00A80586">
      <w:pPr>
        <w:ind w:left="284" w:right="-3" w:firstLine="283"/>
        <w:jc w:val="both"/>
        <w:rPr>
          <w:rFonts w:ascii="Arial" w:hAnsi="Arial" w:cs="Arial"/>
          <w:sz w:val="18"/>
        </w:rPr>
      </w:pPr>
      <w:r w:rsidRPr="006D0A30">
        <w:rPr>
          <w:rFonts w:ascii="Arial" w:hAnsi="Arial" w:cs="Arial"/>
          <w:sz w:val="18"/>
        </w:rPr>
        <w:t xml:space="preserve">8.1. </w:t>
      </w:r>
      <w:proofErr w:type="gramStart"/>
      <w:r w:rsidRPr="006D0A30">
        <w:rPr>
          <w:rFonts w:ascii="Arial" w:hAnsi="Arial" w:cs="Arial"/>
          <w:sz w:val="18"/>
        </w:rPr>
        <w:t>Стороны освобождаются от ответственности за неисполнение или ненадлежащее 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военных действий любого характера, блокады, забастовки, землетрясения, наводнения, пожара</w:t>
      </w:r>
      <w:proofErr w:type="gramEnd"/>
      <w:r w:rsidRPr="006D0A30">
        <w:rPr>
          <w:rFonts w:ascii="Arial" w:hAnsi="Arial" w:cs="Arial"/>
          <w:sz w:val="18"/>
        </w:rPr>
        <w:t xml:space="preserve"> и другие стихийных бедствий, а также запрета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A80586" w:rsidRDefault="00A80586" w:rsidP="00A80586">
      <w:pPr>
        <w:ind w:left="284" w:right="-3"/>
        <w:jc w:val="both"/>
        <w:rPr>
          <w:rFonts w:ascii="Arial" w:hAnsi="Arial" w:cs="Arial"/>
          <w:sz w:val="18"/>
        </w:rPr>
      </w:pPr>
    </w:p>
    <w:p w:rsidR="00A80586" w:rsidRPr="006D0A30" w:rsidRDefault="00A80586" w:rsidP="00A80586">
      <w:pPr>
        <w:ind w:left="284" w:right="-3"/>
        <w:jc w:val="both"/>
        <w:rPr>
          <w:rFonts w:ascii="Arial" w:hAnsi="Arial" w:cs="Arial"/>
          <w:sz w:val="18"/>
        </w:rPr>
      </w:pPr>
    </w:p>
    <w:p w:rsidR="00A80586" w:rsidRPr="00A80586" w:rsidRDefault="00A80586" w:rsidP="00A80586">
      <w:pPr>
        <w:pStyle w:val="ad"/>
        <w:ind w:left="284" w:right="-6" w:firstLine="283"/>
        <w:jc w:val="both"/>
        <w:rPr>
          <w:rFonts w:ascii="Arial" w:hAnsi="Arial" w:cs="Arial"/>
          <w:sz w:val="18"/>
          <w:szCs w:val="18"/>
        </w:rPr>
        <w:sectPr w:rsidR="00A80586" w:rsidRPr="00A80586" w:rsidSect="00AA3271">
          <w:headerReference w:type="default" r:id="rId7"/>
          <w:footerReference w:type="default" r:id="rId8"/>
          <w:footnotePr>
            <w:pos w:val="beneathText"/>
          </w:footnotePr>
          <w:pgSz w:w="11905" w:h="16837" w:code="9"/>
          <w:pgMar w:top="851" w:right="851" w:bottom="1418" w:left="1134" w:header="284" w:footer="397" w:gutter="0"/>
          <w:cols w:space="720"/>
          <w:docGrid w:linePitch="360"/>
        </w:sectPr>
      </w:pPr>
    </w:p>
    <w:p w:rsidR="00BA44A5" w:rsidRPr="006D0A30" w:rsidRDefault="00BA44A5" w:rsidP="00882A7E">
      <w:pPr>
        <w:pStyle w:val="ad"/>
        <w:ind w:left="284" w:right="-3" w:firstLine="0"/>
        <w:jc w:val="center"/>
        <w:rPr>
          <w:rFonts w:ascii="Arial" w:hAnsi="Arial" w:cs="Arial"/>
          <w:b/>
          <w:sz w:val="18"/>
        </w:rPr>
      </w:pPr>
    </w:p>
    <w:p w:rsidR="006A3B5E" w:rsidRPr="006D0A30" w:rsidRDefault="00D77969" w:rsidP="00882A7E">
      <w:pPr>
        <w:pStyle w:val="ad"/>
        <w:ind w:left="284" w:right="-3" w:firstLine="0"/>
        <w:jc w:val="center"/>
        <w:rPr>
          <w:rFonts w:ascii="Arial" w:hAnsi="Arial" w:cs="Arial"/>
          <w:b/>
          <w:sz w:val="18"/>
        </w:rPr>
      </w:pPr>
      <w:r w:rsidRPr="006D0A30">
        <w:rPr>
          <w:rFonts w:ascii="Arial" w:hAnsi="Arial" w:cs="Arial"/>
          <w:b/>
          <w:sz w:val="18"/>
        </w:rPr>
        <w:t>9</w:t>
      </w:r>
      <w:r w:rsidR="006A3B5E" w:rsidRPr="006D0A30">
        <w:rPr>
          <w:rFonts w:ascii="Arial" w:hAnsi="Arial" w:cs="Arial"/>
          <w:b/>
          <w:sz w:val="18"/>
        </w:rPr>
        <w:t>.</w:t>
      </w:r>
      <w:r w:rsidR="001F3A58" w:rsidRPr="006D0A30">
        <w:rPr>
          <w:rFonts w:ascii="Arial" w:hAnsi="Arial" w:cs="Arial"/>
          <w:b/>
          <w:sz w:val="18"/>
        </w:rPr>
        <w:t xml:space="preserve"> ИНЫЕ УСЛОВИЯ</w:t>
      </w:r>
    </w:p>
    <w:p w:rsidR="006A3B5E" w:rsidRPr="006D0A30" w:rsidRDefault="00D77969" w:rsidP="00882A7E">
      <w:pPr>
        <w:pStyle w:val="ad"/>
        <w:ind w:left="284" w:right="-3" w:firstLine="283"/>
        <w:jc w:val="both"/>
        <w:rPr>
          <w:rFonts w:ascii="Arial" w:hAnsi="Arial" w:cs="Arial"/>
          <w:sz w:val="18"/>
        </w:rPr>
      </w:pPr>
      <w:r w:rsidRPr="006D0A30">
        <w:rPr>
          <w:rFonts w:ascii="Arial" w:hAnsi="Arial" w:cs="Arial"/>
          <w:sz w:val="18"/>
        </w:rPr>
        <w:t>9</w:t>
      </w:r>
      <w:r w:rsidR="006A3B5E" w:rsidRPr="006D0A30">
        <w:rPr>
          <w:rFonts w:ascii="Arial" w:hAnsi="Arial" w:cs="Arial"/>
          <w:sz w:val="18"/>
        </w:rPr>
        <w:t>.</w:t>
      </w:r>
      <w:r w:rsidR="00C93C40" w:rsidRPr="006D0A30">
        <w:rPr>
          <w:rFonts w:ascii="Arial" w:hAnsi="Arial" w:cs="Arial"/>
          <w:sz w:val="18"/>
        </w:rPr>
        <w:t>1</w:t>
      </w:r>
      <w:r w:rsidR="006A3B5E" w:rsidRPr="006D0A30">
        <w:rPr>
          <w:rFonts w:ascii="Arial" w:hAnsi="Arial" w:cs="Arial"/>
          <w:sz w:val="18"/>
        </w:rPr>
        <w:t>.</w:t>
      </w:r>
      <w:r w:rsidR="00B11FCD" w:rsidRPr="006D0A30">
        <w:rPr>
          <w:rFonts w:ascii="Arial" w:hAnsi="Arial" w:cs="Arial"/>
          <w:sz w:val="18"/>
        </w:rPr>
        <w:t xml:space="preserve"> </w:t>
      </w:r>
      <w:r w:rsidR="001735AD" w:rsidRPr="006D0A30">
        <w:rPr>
          <w:rFonts w:ascii="Arial" w:hAnsi="Arial" w:cs="Arial"/>
          <w:sz w:val="18"/>
        </w:rPr>
        <w:t>Настоящий д</w:t>
      </w:r>
      <w:r w:rsidR="006A3B5E" w:rsidRPr="006D0A30">
        <w:rPr>
          <w:rFonts w:ascii="Arial" w:hAnsi="Arial" w:cs="Arial"/>
          <w:sz w:val="18"/>
        </w:rPr>
        <w:t>оговор может быть изменен</w:t>
      </w:r>
      <w:r w:rsidR="00B1742D" w:rsidRPr="006D0A30">
        <w:rPr>
          <w:rFonts w:ascii="Arial" w:hAnsi="Arial" w:cs="Arial"/>
          <w:sz w:val="18"/>
        </w:rPr>
        <w:t xml:space="preserve"> и</w:t>
      </w:r>
      <w:r w:rsidR="001F3A58" w:rsidRPr="006D0A30">
        <w:rPr>
          <w:rFonts w:ascii="Arial" w:hAnsi="Arial" w:cs="Arial"/>
          <w:sz w:val="18"/>
        </w:rPr>
        <w:t>ли</w:t>
      </w:r>
      <w:r w:rsidR="006A3B5E" w:rsidRPr="006D0A30">
        <w:rPr>
          <w:rFonts w:ascii="Arial" w:hAnsi="Arial" w:cs="Arial"/>
          <w:sz w:val="18"/>
        </w:rPr>
        <w:t xml:space="preserve"> признан недействительным только по основаниям, предусмотренным действующим законодательством Российской Федерации.</w:t>
      </w:r>
    </w:p>
    <w:p w:rsidR="006A3B5E" w:rsidRDefault="00D77969" w:rsidP="00882A7E">
      <w:pPr>
        <w:pStyle w:val="ad"/>
        <w:ind w:left="284" w:right="-3" w:firstLine="283"/>
        <w:jc w:val="both"/>
        <w:rPr>
          <w:rFonts w:ascii="Arial" w:hAnsi="Arial" w:cs="Arial"/>
          <w:sz w:val="18"/>
        </w:rPr>
      </w:pPr>
      <w:r w:rsidRPr="006D0A30">
        <w:rPr>
          <w:rFonts w:ascii="Arial" w:hAnsi="Arial" w:cs="Arial"/>
          <w:sz w:val="18"/>
        </w:rPr>
        <w:t>9</w:t>
      </w:r>
      <w:r w:rsidR="006A3B5E" w:rsidRPr="006D0A30">
        <w:rPr>
          <w:rFonts w:ascii="Arial" w:hAnsi="Arial" w:cs="Arial"/>
          <w:sz w:val="18"/>
        </w:rPr>
        <w:t>.</w:t>
      </w:r>
      <w:r w:rsidR="00C93C40" w:rsidRPr="006D0A30">
        <w:rPr>
          <w:rFonts w:ascii="Arial" w:hAnsi="Arial" w:cs="Arial"/>
          <w:sz w:val="18"/>
        </w:rPr>
        <w:t>2</w:t>
      </w:r>
      <w:r w:rsidR="006A3B5E" w:rsidRPr="006D0A30">
        <w:rPr>
          <w:rFonts w:ascii="Arial" w:hAnsi="Arial" w:cs="Arial"/>
          <w:sz w:val="18"/>
        </w:rPr>
        <w:t>.</w:t>
      </w:r>
      <w:r w:rsidR="00B11FCD" w:rsidRPr="006D0A30">
        <w:rPr>
          <w:rFonts w:ascii="Arial" w:hAnsi="Arial" w:cs="Arial"/>
          <w:sz w:val="18"/>
        </w:rPr>
        <w:t xml:space="preserve"> </w:t>
      </w:r>
      <w:r w:rsidR="006A3B5E" w:rsidRPr="006D0A30">
        <w:rPr>
          <w:rFonts w:ascii="Arial" w:hAnsi="Arial" w:cs="Arial"/>
          <w:sz w:val="18"/>
        </w:rPr>
        <w:t xml:space="preserve">Стороны имеют право досрочного расторжения настоящего Договора путем письменного уведомления другой стороны за 1 (один) месяц до предполагаемой даты расторжения Договора. В этом случае стороны обязуются произвести окончательные расчеты друг с другом в течение </w:t>
      </w:r>
      <w:r w:rsidR="00B1742D" w:rsidRPr="006D0A30">
        <w:rPr>
          <w:rFonts w:ascii="Arial" w:hAnsi="Arial" w:cs="Arial"/>
          <w:sz w:val="18"/>
        </w:rPr>
        <w:t>3-х</w:t>
      </w:r>
      <w:r w:rsidR="00B11FCD" w:rsidRPr="006D0A30">
        <w:rPr>
          <w:rFonts w:ascii="Arial" w:hAnsi="Arial" w:cs="Arial"/>
          <w:sz w:val="18"/>
        </w:rPr>
        <w:t xml:space="preserve"> </w:t>
      </w:r>
      <w:r w:rsidR="00B1742D" w:rsidRPr="006D0A30">
        <w:rPr>
          <w:rFonts w:ascii="Arial" w:hAnsi="Arial" w:cs="Arial"/>
          <w:sz w:val="18"/>
        </w:rPr>
        <w:t>дней</w:t>
      </w:r>
      <w:r w:rsidR="006A3B5E" w:rsidRPr="006D0A30">
        <w:rPr>
          <w:rFonts w:ascii="Arial" w:hAnsi="Arial" w:cs="Arial"/>
          <w:sz w:val="18"/>
        </w:rPr>
        <w:t xml:space="preserve"> после окончания действия настоящего Договора.</w:t>
      </w:r>
    </w:p>
    <w:p w:rsidR="00522863" w:rsidRPr="006D0A30" w:rsidRDefault="00522863" w:rsidP="00882A7E">
      <w:pPr>
        <w:pStyle w:val="ad"/>
        <w:ind w:left="284" w:right="-3" w:firstLine="283"/>
        <w:jc w:val="both"/>
        <w:rPr>
          <w:rFonts w:ascii="Arial" w:hAnsi="Arial" w:cs="Arial"/>
          <w:sz w:val="18"/>
        </w:rPr>
      </w:pPr>
      <w:r>
        <w:rPr>
          <w:rFonts w:ascii="Arial" w:hAnsi="Arial" w:cs="Arial"/>
          <w:sz w:val="18"/>
        </w:rPr>
        <w:t xml:space="preserve">9.3. </w:t>
      </w:r>
      <w:r w:rsidRPr="00522863">
        <w:rPr>
          <w:rFonts w:ascii="Arial" w:hAnsi="Arial" w:cs="Arial"/>
          <w:sz w:val="18"/>
        </w:rPr>
        <w:t xml:space="preserve">Стороны признают юридическую силу за юридически значимыми сообщениями, полученными путем обмена </w:t>
      </w:r>
      <w:proofErr w:type="spellStart"/>
      <w:proofErr w:type="gramStart"/>
      <w:r w:rsidRPr="00522863">
        <w:rPr>
          <w:rFonts w:ascii="Arial" w:hAnsi="Arial" w:cs="Arial"/>
          <w:sz w:val="18"/>
        </w:rPr>
        <w:t>скан-копиями</w:t>
      </w:r>
      <w:proofErr w:type="spellEnd"/>
      <w:proofErr w:type="gramEnd"/>
      <w:r w:rsidRPr="00522863">
        <w:rPr>
          <w:rFonts w:ascii="Arial" w:hAnsi="Arial" w:cs="Arial"/>
          <w:sz w:val="18"/>
        </w:rPr>
        <w:t xml:space="preserve"> документов по электронной почте, а также равенство юридической силы таких сообщений с оригиналами документов, оформленных на бумажных носителях. Юридически значимое сообщение и документы, относящиеся к данному Договору, переданные по электронной почте, имеют юридическую силу до получения оригиналов, если подписаны уполномоченными лицами и заверены печатями сторон.</w:t>
      </w:r>
    </w:p>
    <w:p w:rsidR="006A3B5E" w:rsidRPr="006D0A30" w:rsidRDefault="00D77969" w:rsidP="00882A7E">
      <w:pPr>
        <w:pStyle w:val="ad"/>
        <w:ind w:left="284" w:right="-3" w:firstLine="283"/>
        <w:jc w:val="both"/>
        <w:rPr>
          <w:rFonts w:ascii="Arial" w:hAnsi="Arial" w:cs="Arial"/>
          <w:sz w:val="18"/>
        </w:rPr>
      </w:pPr>
      <w:r w:rsidRPr="006D0A30">
        <w:rPr>
          <w:rFonts w:ascii="Arial" w:hAnsi="Arial" w:cs="Arial"/>
          <w:sz w:val="18"/>
        </w:rPr>
        <w:t>9</w:t>
      </w:r>
      <w:r w:rsidR="006A3B5E" w:rsidRPr="006D0A30">
        <w:rPr>
          <w:rFonts w:ascii="Arial" w:hAnsi="Arial" w:cs="Arial"/>
          <w:sz w:val="18"/>
        </w:rPr>
        <w:t>.</w:t>
      </w:r>
      <w:r w:rsidR="00522863">
        <w:rPr>
          <w:rFonts w:ascii="Arial" w:hAnsi="Arial" w:cs="Arial"/>
          <w:sz w:val="18"/>
        </w:rPr>
        <w:t>4</w:t>
      </w:r>
      <w:r w:rsidR="006A3B5E" w:rsidRPr="006D0A30">
        <w:rPr>
          <w:rFonts w:ascii="Arial" w:hAnsi="Arial" w:cs="Arial"/>
          <w:sz w:val="18"/>
        </w:rPr>
        <w:t>.</w:t>
      </w:r>
      <w:r w:rsidR="00B11FCD" w:rsidRPr="006D0A30">
        <w:rPr>
          <w:rFonts w:ascii="Arial" w:hAnsi="Arial" w:cs="Arial"/>
          <w:sz w:val="18"/>
        </w:rPr>
        <w:t xml:space="preserve"> </w:t>
      </w:r>
      <w:r w:rsidR="006A3B5E" w:rsidRPr="006D0A30">
        <w:rPr>
          <w:rFonts w:ascii="Arial" w:hAnsi="Arial" w:cs="Arial"/>
          <w:sz w:val="18"/>
        </w:rPr>
        <w:t>Стороны</w:t>
      </w:r>
      <w:r w:rsidR="00FA72D9" w:rsidRPr="006D0A30">
        <w:rPr>
          <w:rFonts w:ascii="Arial" w:hAnsi="Arial" w:cs="Arial"/>
          <w:sz w:val="18"/>
        </w:rPr>
        <w:t xml:space="preserve"> имеют право</w:t>
      </w:r>
      <w:r w:rsidR="006A3B5E" w:rsidRPr="006D0A30">
        <w:rPr>
          <w:rFonts w:ascii="Arial" w:hAnsi="Arial" w:cs="Arial"/>
          <w:sz w:val="18"/>
        </w:rPr>
        <w:t xml:space="preserve"> передавать свои права и обязанности, предусмотренные настоящим договором, третьим лицам</w:t>
      </w:r>
      <w:r w:rsidR="00FA72D9" w:rsidRPr="006D0A30">
        <w:rPr>
          <w:rFonts w:ascii="Arial" w:hAnsi="Arial" w:cs="Arial"/>
          <w:sz w:val="18"/>
        </w:rPr>
        <w:t>, уведомив об этом  д</w:t>
      </w:r>
      <w:bookmarkStart w:id="0" w:name="_GoBack"/>
      <w:bookmarkEnd w:id="0"/>
      <w:r w:rsidR="00FA72D9" w:rsidRPr="006D0A30">
        <w:rPr>
          <w:rFonts w:ascii="Arial" w:hAnsi="Arial" w:cs="Arial"/>
          <w:sz w:val="18"/>
        </w:rPr>
        <w:t>ругую</w:t>
      </w:r>
      <w:r w:rsidR="00C704FB" w:rsidRPr="006D0A30">
        <w:rPr>
          <w:rFonts w:ascii="Arial" w:hAnsi="Arial" w:cs="Arial"/>
          <w:sz w:val="18"/>
        </w:rPr>
        <w:t xml:space="preserve"> сторону</w:t>
      </w:r>
      <w:r w:rsidR="006A3B5E" w:rsidRPr="006D0A30">
        <w:rPr>
          <w:rFonts w:ascii="Arial" w:hAnsi="Arial" w:cs="Arial"/>
          <w:sz w:val="18"/>
        </w:rPr>
        <w:t>.</w:t>
      </w:r>
    </w:p>
    <w:p w:rsidR="00D05852" w:rsidRPr="006D0A30" w:rsidRDefault="00D77969" w:rsidP="00882A7E">
      <w:pPr>
        <w:ind w:left="284" w:right="-3" w:firstLine="283"/>
        <w:jc w:val="both"/>
        <w:rPr>
          <w:rFonts w:ascii="Arial" w:hAnsi="Arial" w:cs="Arial"/>
          <w:sz w:val="18"/>
        </w:rPr>
      </w:pPr>
      <w:r w:rsidRPr="006D0A30">
        <w:rPr>
          <w:rFonts w:ascii="Arial" w:hAnsi="Arial" w:cs="Arial"/>
          <w:sz w:val="18"/>
        </w:rPr>
        <w:t>9</w:t>
      </w:r>
      <w:r w:rsidR="001F3A58" w:rsidRPr="006D0A30">
        <w:rPr>
          <w:rFonts w:ascii="Arial" w:hAnsi="Arial" w:cs="Arial"/>
          <w:sz w:val="18"/>
        </w:rPr>
        <w:t>.</w:t>
      </w:r>
      <w:r w:rsidR="00522863">
        <w:rPr>
          <w:rFonts w:ascii="Arial" w:hAnsi="Arial" w:cs="Arial"/>
          <w:sz w:val="18"/>
        </w:rPr>
        <w:t>5</w:t>
      </w:r>
      <w:r w:rsidR="001F3A58" w:rsidRPr="006D0A30">
        <w:rPr>
          <w:rFonts w:ascii="Arial" w:hAnsi="Arial" w:cs="Arial"/>
          <w:sz w:val="18"/>
        </w:rPr>
        <w:t>.</w:t>
      </w:r>
      <w:r w:rsidR="00B11FCD" w:rsidRPr="006D0A30">
        <w:rPr>
          <w:rFonts w:ascii="Arial" w:hAnsi="Arial" w:cs="Arial"/>
          <w:sz w:val="18"/>
        </w:rPr>
        <w:t xml:space="preserve"> </w:t>
      </w:r>
      <w:r w:rsidR="001F3A58" w:rsidRPr="006D0A30">
        <w:rPr>
          <w:rFonts w:ascii="Arial" w:hAnsi="Arial" w:cs="Arial"/>
          <w:sz w:val="18"/>
        </w:rPr>
        <w:t xml:space="preserve">Стороны обязаны сообщать друг другу об изменении своего юридического адреса, </w:t>
      </w:r>
      <w:r w:rsidR="00D05852" w:rsidRPr="006D0A30">
        <w:rPr>
          <w:rFonts w:ascii="Arial" w:hAnsi="Arial" w:cs="Arial"/>
          <w:sz w:val="18"/>
        </w:rPr>
        <w:t xml:space="preserve">фактического адреса месторасположения, </w:t>
      </w:r>
      <w:r w:rsidR="001F3A58" w:rsidRPr="006D0A30">
        <w:rPr>
          <w:rFonts w:ascii="Arial" w:hAnsi="Arial" w:cs="Arial"/>
          <w:sz w:val="18"/>
        </w:rPr>
        <w:t>реквизитов, номеров телефонов</w:t>
      </w:r>
      <w:r w:rsidR="00D05852" w:rsidRPr="006D0A30">
        <w:rPr>
          <w:rFonts w:ascii="Arial" w:hAnsi="Arial" w:cs="Arial"/>
          <w:sz w:val="18"/>
        </w:rPr>
        <w:t>, адреса электронной почты,</w:t>
      </w:r>
      <w:r w:rsidR="001F3A58" w:rsidRPr="006D0A30">
        <w:rPr>
          <w:rFonts w:ascii="Arial" w:hAnsi="Arial" w:cs="Arial"/>
          <w:sz w:val="18"/>
        </w:rPr>
        <w:t xml:space="preserve"> телефакса в двухдневный срок.</w:t>
      </w:r>
      <w:r w:rsidR="00D05852" w:rsidRPr="006D0A30">
        <w:rPr>
          <w:rFonts w:ascii="Arial" w:hAnsi="Arial" w:cs="Arial"/>
          <w:sz w:val="18"/>
        </w:rPr>
        <w:t xml:space="preserve"> Допускается извещение по факсимильной связи с обратным уведомлением о получении сообщения.</w:t>
      </w:r>
    </w:p>
    <w:p w:rsidR="006A3B5E" w:rsidRPr="006D0A30" w:rsidRDefault="00D77969" w:rsidP="00882A7E">
      <w:pPr>
        <w:pStyle w:val="ad"/>
        <w:ind w:left="284" w:right="-3" w:firstLine="283"/>
        <w:jc w:val="both"/>
        <w:rPr>
          <w:rFonts w:ascii="Arial" w:hAnsi="Arial" w:cs="Arial"/>
          <w:sz w:val="18"/>
        </w:rPr>
      </w:pPr>
      <w:r w:rsidRPr="006D0A30">
        <w:rPr>
          <w:rFonts w:ascii="Arial" w:hAnsi="Arial" w:cs="Arial"/>
          <w:sz w:val="18"/>
        </w:rPr>
        <w:t>9</w:t>
      </w:r>
      <w:r w:rsidR="001F3A58" w:rsidRPr="006D0A30">
        <w:rPr>
          <w:rFonts w:ascii="Arial" w:hAnsi="Arial" w:cs="Arial"/>
          <w:sz w:val="18"/>
        </w:rPr>
        <w:t>.</w:t>
      </w:r>
      <w:r w:rsidR="00522863">
        <w:rPr>
          <w:rFonts w:ascii="Arial" w:hAnsi="Arial" w:cs="Arial"/>
          <w:sz w:val="18"/>
        </w:rPr>
        <w:t>6</w:t>
      </w:r>
      <w:r w:rsidR="001F3A58" w:rsidRPr="006D0A30">
        <w:rPr>
          <w:rFonts w:ascii="Arial" w:hAnsi="Arial" w:cs="Arial"/>
          <w:sz w:val="18"/>
        </w:rPr>
        <w:t>.</w:t>
      </w:r>
      <w:r w:rsidR="00B11FCD" w:rsidRPr="006D0A30">
        <w:rPr>
          <w:rFonts w:ascii="Arial" w:hAnsi="Arial" w:cs="Arial"/>
          <w:sz w:val="18"/>
        </w:rPr>
        <w:t xml:space="preserve"> </w:t>
      </w:r>
      <w:r w:rsidR="001F3A58" w:rsidRPr="006D0A30">
        <w:rPr>
          <w:rFonts w:ascii="Arial" w:hAnsi="Arial" w:cs="Arial"/>
          <w:sz w:val="18"/>
        </w:rPr>
        <w:t>Настоящий договор составлен в двух экземплярах, имеющих равную юридическую силу по одному для каждой из Сторон.</w:t>
      </w:r>
    </w:p>
    <w:p w:rsidR="004407BE" w:rsidRDefault="004407BE" w:rsidP="00882A7E">
      <w:pPr>
        <w:pStyle w:val="ad"/>
        <w:ind w:left="284" w:right="-3" w:firstLine="0"/>
        <w:jc w:val="both"/>
        <w:rPr>
          <w:rFonts w:ascii="Arial" w:hAnsi="Arial" w:cs="Arial"/>
          <w:sz w:val="18"/>
        </w:rPr>
      </w:pPr>
    </w:p>
    <w:p w:rsidR="00882A7E" w:rsidRDefault="00882A7E" w:rsidP="00882A7E">
      <w:pPr>
        <w:pStyle w:val="ad"/>
        <w:ind w:left="284" w:right="-3" w:firstLine="0"/>
        <w:jc w:val="both"/>
        <w:rPr>
          <w:rFonts w:ascii="Arial" w:hAnsi="Arial" w:cs="Arial"/>
          <w:sz w:val="18"/>
        </w:rPr>
      </w:pPr>
    </w:p>
    <w:p w:rsidR="00A80586" w:rsidRPr="006D0A30" w:rsidRDefault="00A80586" w:rsidP="00882A7E">
      <w:pPr>
        <w:pStyle w:val="ad"/>
        <w:ind w:left="284" w:right="-3" w:firstLine="0"/>
        <w:jc w:val="both"/>
        <w:rPr>
          <w:rFonts w:ascii="Arial" w:hAnsi="Arial" w:cs="Arial"/>
          <w:sz w:val="18"/>
        </w:rPr>
      </w:pPr>
    </w:p>
    <w:p w:rsidR="006A3B5E" w:rsidRPr="006D0A30" w:rsidRDefault="00D77969" w:rsidP="00882A7E">
      <w:pPr>
        <w:ind w:left="284" w:right="-3"/>
        <w:jc w:val="center"/>
        <w:rPr>
          <w:rFonts w:ascii="Arial" w:hAnsi="Arial" w:cs="Arial"/>
          <w:b/>
          <w:sz w:val="18"/>
        </w:rPr>
      </w:pPr>
      <w:r w:rsidRPr="006D0A30">
        <w:rPr>
          <w:rFonts w:ascii="Arial" w:hAnsi="Arial" w:cs="Arial"/>
          <w:b/>
          <w:sz w:val="18"/>
        </w:rPr>
        <w:t>10</w:t>
      </w:r>
      <w:r w:rsidR="006A3B5E" w:rsidRPr="006D0A30">
        <w:rPr>
          <w:rFonts w:ascii="Arial" w:hAnsi="Arial" w:cs="Arial"/>
          <w:b/>
          <w:sz w:val="18"/>
        </w:rPr>
        <w:t>.АДРЕСА, РЕКВИЗИТЫ И ПОДПИСИ СТОРОН</w:t>
      </w:r>
    </w:p>
    <w:p w:rsidR="00C60A62" w:rsidRPr="006D0A30" w:rsidRDefault="00C60A62" w:rsidP="00882A7E">
      <w:pPr>
        <w:ind w:left="284" w:right="-3"/>
        <w:jc w:val="center"/>
        <w:rPr>
          <w:rFonts w:ascii="Arial" w:hAnsi="Arial" w:cs="Arial"/>
          <w:b/>
          <w:sz w:val="18"/>
        </w:rPr>
      </w:pPr>
    </w:p>
    <w:tbl>
      <w:tblPr>
        <w:tblStyle w:val="af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826"/>
        <w:gridCol w:w="450"/>
        <w:gridCol w:w="2003"/>
        <w:gridCol w:w="2453"/>
        <w:gridCol w:w="2453"/>
      </w:tblGrid>
      <w:tr w:rsidR="00C60A62" w:rsidRPr="006D0A30" w:rsidTr="007240E4">
        <w:tc>
          <w:tcPr>
            <w:tcW w:w="1667" w:type="dxa"/>
          </w:tcPr>
          <w:p w:rsidR="00C60A62" w:rsidRPr="006D0A30" w:rsidRDefault="007240E4" w:rsidP="00882A7E">
            <w:pPr>
              <w:ind w:right="-3"/>
              <w:rPr>
                <w:rFonts w:ascii="Arial" w:hAnsi="Arial" w:cs="Arial"/>
                <w:b/>
                <w:color w:val="000000" w:themeColor="text1"/>
                <w:sz w:val="18"/>
              </w:rPr>
            </w:pPr>
            <w:r w:rsidRPr="006D0A30">
              <w:rPr>
                <w:rFonts w:ascii="Arial" w:hAnsi="Arial" w:cs="Arial"/>
                <w:b/>
                <w:color w:val="000000" w:themeColor="text1"/>
                <w:sz w:val="18"/>
              </w:rPr>
              <w:t xml:space="preserve">Поставщик:  </w:t>
            </w:r>
          </w:p>
        </w:tc>
        <w:tc>
          <w:tcPr>
            <w:tcW w:w="8185" w:type="dxa"/>
            <w:gridSpan w:val="5"/>
          </w:tcPr>
          <w:p w:rsidR="00C60A62" w:rsidRPr="006D0A30" w:rsidRDefault="007240E4" w:rsidP="00882A7E">
            <w:pPr>
              <w:pStyle w:val="ConsNonformat"/>
              <w:widowControl/>
              <w:ind w:right="-2"/>
              <w:rPr>
                <w:rFonts w:ascii="Arial" w:hAnsi="Arial" w:cs="Arial"/>
                <w:b/>
                <w:color w:val="000000" w:themeColor="text1"/>
                <w:sz w:val="18"/>
              </w:rPr>
            </w:pPr>
            <w:r w:rsidRPr="006D0A30">
              <w:rPr>
                <w:rFonts w:ascii="Arial" w:hAnsi="Arial" w:cs="Arial"/>
                <w:b/>
                <w:bCs/>
                <w:color w:val="000000" w:themeColor="text1"/>
                <w:sz w:val="18"/>
              </w:rPr>
              <w:t>Общество с ограниченной ответственностью  «</w:t>
            </w:r>
            <w:r w:rsidR="002418DA" w:rsidRPr="006D0A30">
              <w:rPr>
                <w:rFonts w:ascii="Arial" w:hAnsi="Arial" w:cs="Arial"/>
                <w:b/>
                <w:color w:val="000000" w:themeColor="text1"/>
                <w:sz w:val="18"/>
              </w:rPr>
              <w:t>Топливная Компания</w:t>
            </w:r>
            <w:r w:rsidRPr="006D0A30">
              <w:rPr>
                <w:rFonts w:ascii="Arial" w:hAnsi="Arial" w:cs="Arial"/>
                <w:b/>
                <w:color w:val="000000" w:themeColor="text1"/>
                <w:sz w:val="18"/>
              </w:rPr>
              <w:t xml:space="preserve"> «</w:t>
            </w:r>
            <w:r w:rsidR="002418DA" w:rsidRPr="006D0A30">
              <w:rPr>
                <w:rFonts w:ascii="Arial" w:hAnsi="Arial" w:cs="Arial"/>
                <w:b/>
                <w:color w:val="000000" w:themeColor="text1"/>
                <w:sz w:val="18"/>
              </w:rPr>
              <w:t>ОПТИМА</w:t>
            </w:r>
            <w:r w:rsidRPr="006D0A30">
              <w:rPr>
                <w:rFonts w:ascii="Arial" w:hAnsi="Arial" w:cs="Arial"/>
                <w:b/>
                <w:color w:val="000000" w:themeColor="text1"/>
                <w:sz w:val="18"/>
              </w:rPr>
              <w:t>»</w:t>
            </w:r>
          </w:p>
        </w:tc>
      </w:tr>
      <w:tr w:rsidR="00C60A62" w:rsidRPr="00CB0E37" w:rsidTr="00C259A3">
        <w:tc>
          <w:tcPr>
            <w:tcW w:w="2493" w:type="dxa"/>
            <w:gridSpan w:val="2"/>
          </w:tcPr>
          <w:p w:rsidR="00C60A62" w:rsidRPr="00CB0E37" w:rsidRDefault="007240E4" w:rsidP="00882A7E">
            <w:pPr>
              <w:ind w:right="-3"/>
              <w:rPr>
                <w:rFonts w:ascii="Arial" w:hAnsi="Arial" w:cs="Arial"/>
                <w:color w:val="000000" w:themeColor="text1"/>
                <w:sz w:val="18"/>
                <w:szCs w:val="18"/>
              </w:rPr>
            </w:pPr>
            <w:r w:rsidRPr="00CB0E37">
              <w:rPr>
                <w:rFonts w:ascii="Arial" w:hAnsi="Arial" w:cs="Arial"/>
                <w:b/>
                <w:bCs/>
                <w:color w:val="000000" w:themeColor="text1"/>
                <w:sz w:val="18"/>
                <w:szCs w:val="18"/>
              </w:rPr>
              <w:t xml:space="preserve">ОГРН  </w:t>
            </w:r>
            <w:r w:rsidR="00411A19" w:rsidRPr="00CB0E37">
              <w:rPr>
                <w:rFonts w:ascii="Arial" w:hAnsi="Arial" w:cs="Arial"/>
                <w:color w:val="000000" w:themeColor="text1"/>
                <w:sz w:val="18"/>
                <w:szCs w:val="18"/>
                <w:shd w:val="clear" w:color="auto" w:fill="FFFFFF"/>
              </w:rPr>
              <w:t>1135260011864</w:t>
            </w:r>
          </w:p>
        </w:tc>
        <w:tc>
          <w:tcPr>
            <w:tcW w:w="2453" w:type="dxa"/>
            <w:gridSpan w:val="2"/>
          </w:tcPr>
          <w:p w:rsidR="00C60A62" w:rsidRPr="00CB0E37" w:rsidRDefault="007240E4" w:rsidP="00882A7E">
            <w:pPr>
              <w:ind w:right="-3"/>
              <w:rPr>
                <w:rFonts w:ascii="Arial" w:hAnsi="Arial" w:cs="Arial"/>
                <w:color w:val="000000" w:themeColor="text1"/>
                <w:sz w:val="18"/>
                <w:szCs w:val="18"/>
              </w:rPr>
            </w:pPr>
            <w:r w:rsidRPr="00CB0E37">
              <w:rPr>
                <w:rFonts w:ascii="Arial" w:hAnsi="Arial" w:cs="Arial"/>
                <w:b/>
                <w:bCs/>
                <w:color w:val="000000" w:themeColor="text1"/>
                <w:sz w:val="18"/>
                <w:szCs w:val="18"/>
              </w:rPr>
              <w:t xml:space="preserve">ИНН  </w:t>
            </w:r>
            <w:r w:rsidR="00411A19" w:rsidRPr="00CB0E37">
              <w:rPr>
                <w:rFonts w:ascii="Arial" w:hAnsi="Arial" w:cs="Arial"/>
                <w:color w:val="000000" w:themeColor="text1"/>
                <w:sz w:val="18"/>
                <w:szCs w:val="18"/>
                <w:shd w:val="clear" w:color="auto" w:fill="FFFFFF"/>
              </w:rPr>
              <w:t>5260364880</w:t>
            </w:r>
          </w:p>
        </w:tc>
        <w:tc>
          <w:tcPr>
            <w:tcW w:w="2453" w:type="dxa"/>
          </w:tcPr>
          <w:p w:rsidR="00C60A62" w:rsidRPr="00CB0E37" w:rsidRDefault="007240E4" w:rsidP="00CB0E37">
            <w:pPr>
              <w:tabs>
                <w:tab w:val="left" w:pos="0"/>
              </w:tabs>
              <w:ind w:right="425"/>
              <w:jc w:val="both"/>
              <w:rPr>
                <w:rFonts w:ascii="Arial" w:hAnsi="Arial" w:cs="Arial"/>
                <w:bCs/>
                <w:sz w:val="18"/>
                <w:szCs w:val="18"/>
              </w:rPr>
            </w:pPr>
            <w:r w:rsidRPr="00CB0E37">
              <w:rPr>
                <w:rFonts w:ascii="Arial" w:hAnsi="Arial" w:cs="Arial"/>
                <w:b/>
                <w:bCs/>
                <w:color w:val="000000" w:themeColor="text1"/>
                <w:sz w:val="18"/>
                <w:szCs w:val="18"/>
              </w:rPr>
              <w:t xml:space="preserve">КПП </w:t>
            </w:r>
            <w:r w:rsidR="00CB0E37" w:rsidRPr="00CB0E37">
              <w:rPr>
                <w:rFonts w:ascii="Arial" w:hAnsi="Arial" w:cs="Arial"/>
                <w:bCs/>
                <w:sz w:val="18"/>
                <w:szCs w:val="18"/>
              </w:rPr>
              <w:t>332901001</w:t>
            </w:r>
          </w:p>
        </w:tc>
        <w:tc>
          <w:tcPr>
            <w:tcW w:w="2453" w:type="dxa"/>
          </w:tcPr>
          <w:p w:rsidR="00C60A62" w:rsidRPr="00CB0E37" w:rsidRDefault="00C60A62" w:rsidP="00882A7E">
            <w:pPr>
              <w:ind w:right="-3"/>
              <w:rPr>
                <w:rFonts w:ascii="Arial" w:hAnsi="Arial" w:cs="Arial"/>
                <w:color w:val="000000" w:themeColor="text1"/>
                <w:sz w:val="18"/>
                <w:szCs w:val="18"/>
              </w:rPr>
            </w:pPr>
          </w:p>
        </w:tc>
      </w:tr>
      <w:tr w:rsidR="00C60A62" w:rsidRPr="006D0A30" w:rsidTr="00C259A3">
        <w:tc>
          <w:tcPr>
            <w:tcW w:w="2493" w:type="dxa"/>
            <w:gridSpan w:val="2"/>
          </w:tcPr>
          <w:p w:rsidR="00C60A62" w:rsidRPr="006D0A30" w:rsidRDefault="00C60A62" w:rsidP="00882A7E">
            <w:pPr>
              <w:ind w:right="-3"/>
              <w:rPr>
                <w:rFonts w:ascii="Arial" w:hAnsi="Arial" w:cs="Arial"/>
                <w:color w:val="000000" w:themeColor="text1"/>
                <w:sz w:val="18"/>
              </w:rPr>
            </w:pPr>
            <w:r w:rsidRPr="006D0A30">
              <w:rPr>
                <w:rFonts w:ascii="Arial" w:hAnsi="Arial" w:cs="Arial"/>
                <w:bCs/>
                <w:color w:val="000000" w:themeColor="text1"/>
                <w:sz w:val="18"/>
              </w:rPr>
              <w:t>Юридический адрес:</w:t>
            </w:r>
          </w:p>
        </w:tc>
        <w:tc>
          <w:tcPr>
            <w:tcW w:w="7359" w:type="dxa"/>
            <w:gridSpan w:val="4"/>
          </w:tcPr>
          <w:p w:rsidR="00CB0E37" w:rsidRDefault="00CB0E37" w:rsidP="00882A7E">
            <w:pPr>
              <w:rPr>
                <w:rFonts w:ascii="Arial" w:hAnsi="Arial" w:cs="Arial"/>
                <w:color w:val="000000" w:themeColor="text1"/>
                <w:sz w:val="18"/>
              </w:rPr>
            </w:pPr>
            <w:r>
              <w:rPr>
                <w:rFonts w:ascii="Arial" w:hAnsi="Arial" w:cs="Arial"/>
                <w:color w:val="000000" w:themeColor="text1"/>
                <w:sz w:val="18"/>
              </w:rPr>
              <w:t xml:space="preserve">601310, Владимирская область, </w:t>
            </w:r>
            <w:proofErr w:type="spellStart"/>
            <w:r>
              <w:rPr>
                <w:rFonts w:ascii="Arial" w:hAnsi="Arial" w:cs="Arial"/>
                <w:color w:val="000000" w:themeColor="text1"/>
                <w:sz w:val="18"/>
              </w:rPr>
              <w:t>Камешковский</w:t>
            </w:r>
            <w:proofErr w:type="spellEnd"/>
            <w:r>
              <w:rPr>
                <w:rFonts w:ascii="Arial" w:hAnsi="Arial" w:cs="Arial"/>
                <w:color w:val="000000" w:themeColor="text1"/>
                <w:sz w:val="18"/>
              </w:rPr>
              <w:t xml:space="preserve"> район, </w:t>
            </w:r>
          </w:p>
          <w:p w:rsidR="00C60A62" w:rsidRPr="006D0A30" w:rsidRDefault="00CB0E37" w:rsidP="00882A7E">
            <w:pPr>
              <w:rPr>
                <w:rFonts w:ascii="Arial" w:hAnsi="Arial" w:cs="Arial"/>
                <w:color w:val="000000" w:themeColor="text1"/>
                <w:sz w:val="18"/>
              </w:rPr>
            </w:pPr>
            <w:r>
              <w:rPr>
                <w:rFonts w:ascii="Arial" w:hAnsi="Arial" w:cs="Arial"/>
                <w:color w:val="000000" w:themeColor="text1"/>
                <w:sz w:val="18"/>
              </w:rPr>
              <w:t xml:space="preserve">с. </w:t>
            </w:r>
            <w:proofErr w:type="spellStart"/>
            <w:r>
              <w:rPr>
                <w:rFonts w:ascii="Arial" w:hAnsi="Arial" w:cs="Arial"/>
                <w:color w:val="000000" w:themeColor="text1"/>
                <w:sz w:val="18"/>
              </w:rPr>
              <w:t>Второво</w:t>
            </w:r>
            <w:proofErr w:type="spellEnd"/>
            <w:r>
              <w:rPr>
                <w:rFonts w:ascii="Arial" w:hAnsi="Arial" w:cs="Arial"/>
                <w:color w:val="000000" w:themeColor="text1"/>
                <w:sz w:val="18"/>
              </w:rPr>
              <w:t>, ул. Советская, д. 51</w:t>
            </w:r>
          </w:p>
        </w:tc>
      </w:tr>
      <w:tr w:rsidR="00C60A62" w:rsidRPr="00356672" w:rsidTr="00C259A3">
        <w:tc>
          <w:tcPr>
            <w:tcW w:w="2493" w:type="dxa"/>
            <w:gridSpan w:val="2"/>
          </w:tcPr>
          <w:p w:rsidR="00C60A62" w:rsidRPr="006D0A30" w:rsidRDefault="00C60A62" w:rsidP="00882A7E">
            <w:pPr>
              <w:ind w:right="-3"/>
              <w:rPr>
                <w:rFonts w:ascii="Arial" w:hAnsi="Arial" w:cs="Arial"/>
                <w:color w:val="FF0000"/>
                <w:sz w:val="18"/>
              </w:rPr>
            </w:pPr>
          </w:p>
        </w:tc>
        <w:tc>
          <w:tcPr>
            <w:tcW w:w="7359" w:type="dxa"/>
            <w:gridSpan w:val="4"/>
          </w:tcPr>
          <w:p w:rsidR="00C60A62" w:rsidRPr="00C74CD8" w:rsidRDefault="00C74CD8" w:rsidP="00882A7E">
            <w:pPr>
              <w:rPr>
                <w:rFonts w:ascii="Arial" w:hAnsi="Arial" w:cs="Arial"/>
                <w:color w:val="FF0000"/>
                <w:sz w:val="18"/>
                <w:lang w:val="en-US"/>
              </w:rPr>
            </w:pPr>
            <w:r w:rsidRPr="00C74CD8">
              <w:rPr>
                <w:rFonts w:ascii="Arial" w:hAnsi="Arial" w:cs="Arial"/>
                <w:b/>
                <w:color w:val="000000" w:themeColor="text1"/>
                <w:sz w:val="18"/>
                <w:lang w:val="en-US"/>
              </w:rPr>
              <w:t>e-mail:</w:t>
            </w:r>
            <w:r>
              <w:rPr>
                <w:rFonts w:ascii="Arial" w:hAnsi="Arial" w:cs="Arial"/>
                <w:color w:val="FF0000"/>
                <w:sz w:val="18"/>
                <w:lang w:val="en-US"/>
              </w:rPr>
              <w:t xml:space="preserve"> </w:t>
            </w:r>
            <w:hyperlink r:id="rId9" w:history="1">
              <w:r w:rsidRPr="00710492">
                <w:rPr>
                  <w:rStyle w:val="a4"/>
                  <w:rFonts w:ascii="Arial" w:hAnsi="Arial" w:cs="Arial"/>
                  <w:sz w:val="18"/>
                  <w:lang w:val="en-US"/>
                </w:rPr>
                <w:t>oootkoptima@list.ru</w:t>
              </w:r>
            </w:hyperlink>
            <w:r>
              <w:rPr>
                <w:rFonts w:ascii="Arial" w:hAnsi="Arial" w:cs="Arial"/>
                <w:color w:val="FF0000"/>
                <w:sz w:val="18"/>
                <w:lang w:val="en-US"/>
              </w:rPr>
              <w:t xml:space="preserve"> </w:t>
            </w:r>
          </w:p>
        </w:tc>
      </w:tr>
      <w:tr w:rsidR="00C74CD8" w:rsidRPr="00356672" w:rsidTr="00C259A3">
        <w:tc>
          <w:tcPr>
            <w:tcW w:w="2943" w:type="dxa"/>
            <w:gridSpan w:val="3"/>
          </w:tcPr>
          <w:p w:rsidR="00C74CD8" w:rsidRPr="00C74CD8" w:rsidRDefault="00C74CD8" w:rsidP="00753FA1">
            <w:pPr>
              <w:ind w:right="-3"/>
              <w:rPr>
                <w:rFonts w:ascii="Arial" w:hAnsi="Arial" w:cs="Arial"/>
                <w:b/>
                <w:color w:val="000000" w:themeColor="text1"/>
                <w:sz w:val="18"/>
                <w:lang w:val="en-US"/>
              </w:rPr>
            </w:pPr>
          </w:p>
        </w:tc>
        <w:tc>
          <w:tcPr>
            <w:tcW w:w="6909" w:type="dxa"/>
            <w:gridSpan w:val="3"/>
          </w:tcPr>
          <w:p w:rsidR="00C74CD8" w:rsidRPr="00C74CD8" w:rsidRDefault="00C74CD8" w:rsidP="00882A7E">
            <w:pPr>
              <w:rPr>
                <w:rFonts w:ascii="Arial" w:hAnsi="Arial" w:cs="Arial"/>
                <w:b/>
                <w:color w:val="000000" w:themeColor="text1"/>
                <w:sz w:val="18"/>
                <w:lang w:val="en-US"/>
              </w:rPr>
            </w:pPr>
          </w:p>
        </w:tc>
      </w:tr>
      <w:tr w:rsidR="0087290B" w:rsidRPr="0087290B" w:rsidTr="00C259A3">
        <w:tc>
          <w:tcPr>
            <w:tcW w:w="2943" w:type="dxa"/>
            <w:gridSpan w:val="3"/>
          </w:tcPr>
          <w:p w:rsidR="0087290B" w:rsidRPr="0087290B" w:rsidRDefault="0087290B" w:rsidP="00753FA1">
            <w:pPr>
              <w:ind w:right="-3"/>
              <w:rPr>
                <w:rFonts w:ascii="Arial" w:hAnsi="Arial" w:cs="Arial"/>
                <w:b/>
                <w:color w:val="000000" w:themeColor="text1"/>
                <w:sz w:val="18"/>
              </w:rPr>
            </w:pPr>
            <w:proofErr w:type="spellStart"/>
            <w:proofErr w:type="gramStart"/>
            <w:r>
              <w:rPr>
                <w:rFonts w:ascii="Arial" w:hAnsi="Arial" w:cs="Arial"/>
                <w:b/>
                <w:color w:val="000000" w:themeColor="text1"/>
                <w:sz w:val="18"/>
              </w:rPr>
              <w:t>р</w:t>
            </w:r>
            <w:proofErr w:type="spellEnd"/>
            <w:proofErr w:type="gramEnd"/>
            <w:r>
              <w:rPr>
                <w:rFonts w:ascii="Arial" w:hAnsi="Arial" w:cs="Arial"/>
                <w:b/>
                <w:color w:val="000000" w:themeColor="text1"/>
                <w:sz w:val="18"/>
              </w:rPr>
              <w:t>/с 40702810610000014004</w:t>
            </w:r>
          </w:p>
        </w:tc>
        <w:tc>
          <w:tcPr>
            <w:tcW w:w="6909" w:type="dxa"/>
            <w:gridSpan w:val="3"/>
          </w:tcPr>
          <w:p w:rsidR="0087290B" w:rsidRPr="0087290B" w:rsidRDefault="0087290B" w:rsidP="00882A7E">
            <w:pPr>
              <w:rPr>
                <w:rFonts w:ascii="Arial" w:hAnsi="Arial" w:cs="Arial"/>
                <w:b/>
                <w:color w:val="000000" w:themeColor="text1"/>
                <w:sz w:val="18"/>
              </w:rPr>
            </w:pPr>
            <w:r>
              <w:rPr>
                <w:rFonts w:ascii="Arial" w:hAnsi="Arial" w:cs="Arial"/>
                <w:b/>
                <w:color w:val="000000" w:themeColor="text1"/>
                <w:sz w:val="18"/>
              </w:rPr>
              <w:t>Владимирское отделение № 8611 ПАО СБЕРБАНК</w:t>
            </w:r>
          </w:p>
        </w:tc>
      </w:tr>
      <w:tr w:rsidR="0087290B" w:rsidRPr="0087290B" w:rsidTr="00C259A3">
        <w:tc>
          <w:tcPr>
            <w:tcW w:w="2943" w:type="dxa"/>
            <w:gridSpan w:val="3"/>
          </w:tcPr>
          <w:p w:rsidR="0087290B" w:rsidRPr="0087290B" w:rsidRDefault="0087290B" w:rsidP="00753FA1">
            <w:pPr>
              <w:ind w:right="-3"/>
              <w:rPr>
                <w:rFonts w:ascii="Arial" w:hAnsi="Arial" w:cs="Arial"/>
                <w:color w:val="000000" w:themeColor="text1"/>
                <w:sz w:val="18"/>
              </w:rPr>
            </w:pPr>
            <w:r w:rsidRPr="0087290B">
              <w:rPr>
                <w:rFonts w:ascii="Arial" w:hAnsi="Arial" w:cs="Arial"/>
                <w:color w:val="000000" w:themeColor="text1"/>
                <w:sz w:val="18"/>
              </w:rPr>
              <w:t>к/с 30101810000000000602</w:t>
            </w:r>
          </w:p>
        </w:tc>
        <w:tc>
          <w:tcPr>
            <w:tcW w:w="6909" w:type="dxa"/>
            <w:gridSpan w:val="3"/>
          </w:tcPr>
          <w:p w:rsidR="0087290B" w:rsidRPr="0087290B" w:rsidRDefault="0087290B" w:rsidP="00882A7E">
            <w:pPr>
              <w:rPr>
                <w:rFonts w:ascii="Arial" w:hAnsi="Arial" w:cs="Arial"/>
                <w:color w:val="000000" w:themeColor="text1"/>
                <w:sz w:val="18"/>
              </w:rPr>
            </w:pPr>
            <w:r w:rsidRPr="0087290B">
              <w:rPr>
                <w:rFonts w:ascii="Arial" w:hAnsi="Arial" w:cs="Arial"/>
                <w:color w:val="000000" w:themeColor="text1"/>
                <w:sz w:val="18"/>
              </w:rPr>
              <w:t>БИК 041708602</w:t>
            </w:r>
          </w:p>
        </w:tc>
      </w:tr>
      <w:tr w:rsidR="0087290B" w:rsidRPr="0087290B" w:rsidTr="00C259A3">
        <w:tc>
          <w:tcPr>
            <w:tcW w:w="2943" w:type="dxa"/>
            <w:gridSpan w:val="3"/>
          </w:tcPr>
          <w:p w:rsidR="0087290B" w:rsidRPr="00C74CD8" w:rsidRDefault="0087290B" w:rsidP="00753FA1">
            <w:pPr>
              <w:ind w:right="-3"/>
              <w:rPr>
                <w:rFonts w:ascii="Arial" w:hAnsi="Arial" w:cs="Arial"/>
                <w:b/>
                <w:color w:val="000000" w:themeColor="text1"/>
                <w:sz w:val="18"/>
                <w:lang w:val="en-US"/>
              </w:rPr>
            </w:pPr>
          </w:p>
        </w:tc>
        <w:tc>
          <w:tcPr>
            <w:tcW w:w="6909" w:type="dxa"/>
            <w:gridSpan w:val="3"/>
          </w:tcPr>
          <w:p w:rsidR="0087290B" w:rsidRPr="00C74CD8" w:rsidRDefault="0087290B" w:rsidP="00882A7E">
            <w:pPr>
              <w:rPr>
                <w:rFonts w:ascii="Arial" w:hAnsi="Arial" w:cs="Arial"/>
                <w:b/>
                <w:color w:val="000000" w:themeColor="text1"/>
                <w:sz w:val="18"/>
                <w:lang w:val="en-US"/>
              </w:rPr>
            </w:pPr>
          </w:p>
        </w:tc>
      </w:tr>
    </w:tbl>
    <w:p w:rsidR="00C60A62" w:rsidRDefault="00C60A62" w:rsidP="00882A7E">
      <w:pPr>
        <w:ind w:right="-2"/>
        <w:jc w:val="both"/>
        <w:rPr>
          <w:rFonts w:ascii="Arial" w:hAnsi="Arial" w:cs="Arial"/>
          <w:b/>
          <w:color w:val="FF0000"/>
          <w:sz w:val="18"/>
        </w:rPr>
      </w:pPr>
    </w:p>
    <w:p w:rsidR="00356672" w:rsidRDefault="00356672" w:rsidP="00882A7E">
      <w:pPr>
        <w:ind w:right="-2"/>
        <w:jc w:val="both"/>
        <w:rPr>
          <w:rFonts w:ascii="Arial" w:hAnsi="Arial" w:cs="Arial"/>
          <w:b/>
          <w:color w:val="FF0000"/>
          <w:sz w:val="18"/>
        </w:rPr>
      </w:pPr>
    </w:p>
    <w:p w:rsidR="00356672" w:rsidRDefault="00356672" w:rsidP="00882A7E">
      <w:pPr>
        <w:ind w:right="-2"/>
        <w:jc w:val="both"/>
        <w:rPr>
          <w:rFonts w:ascii="Arial" w:hAnsi="Arial" w:cs="Arial"/>
          <w:b/>
          <w:color w:val="FF0000"/>
          <w:sz w:val="18"/>
        </w:rPr>
      </w:pPr>
    </w:p>
    <w:p w:rsidR="00A80586" w:rsidRDefault="00A80586" w:rsidP="00882A7E">
      <w:pPr>
        <w:ind w:right="-2"/>
        <w:jc w:val="both"/>
        <w:rPr>
          <w:rFonts w:ascii="Arial" w:hAnsi="Arial" w:cs="Arial"/>
          <w:b/>
          <w:color w:val="FF0000"/>
          <w:sz w:val="18"/>
        </w:rPr>
      </w:pPr>
    </w:p>
    <w:p w:rsidR="00403C7C" w:rsidRDefault="00403C7C" w:rsidP="00882A7E">
      <w:pPr>
        <w:ind w:right="-2"/>
        <w:jc w:val="both"/>
        <w:rPr>
          <w:rFonts w:ascii="Arial" w:hAnsi="Arial" w:cs="Arial"/>
          <w:b/>
          <w:color w:val="FF0000"/>
          <w:sz w:val="18"/>
        </w:rPr>
      </w:pPr>
    </w:p>
    <w:p w:rsidR="00A80586" w:rsidRPr="006D0A30" w:rsidRDefault="00A80586" w:rsidP="00882A7E">
      <w:pPr>
        <w:ind w:right="-2"/>
        <w:jc w:val="both"/>
        <w:rPr>
          <w:rFonts w:ascii="Arial" w:hAnsi="Arial" w:cs="Arial"/>
          <w:b/>
          <w:color w:val="FF0000"/>
          <w:sz w:val="18"/>
        </w:rPr>
      </w:pPr>
    </w:p>
    <w:p w:rsidR="00C60A62" w:rsidRPr="006D0A30" w:rsidRDefault="00C60A62" w:rsidP="00882A7E">
      <w:pPr>
        <w:pStyle w:val="211"/>
        <w:widowControl w:val="0"/>
        <w:spacing w:after="0" w:line="240" w:lineRule="auto"/>
        <w:ind w:right="-2"/>
        <w:jc w:val="center"/>
        <w:rPr>
          <w:rFonts w:ascii="Arial" w:hAnsi="Arial" w:cs="Arial"/>
          <w:b/>
          <w:bCs/>
          <w:color w:val="000000" w:themeColor="text1"/>
          <w:sz w:val="18"/>
          <w:szCs w:val="20"/>
        </w:rPr>
      </w:pPr>
      <w:r w:rsidRPr="006D0A30">
        <w:rPr>
          <w:rFonts w:ascii="Arial" w:hAnsi="Arial" w:cs="Arial"/>
          <w:b/>
          <w:bCs/>
          <w:color w:val="000000" w:themeColor="text1"/>
          <w:sz w:val="18"/>
          <w:szCs w:val="20"/>
        </w:rPr>
        <w:t xml:space="preserve">Директор                                                                  </w:t>
      </w:r>
      <w:r w:rsidRPr="006D0A30">
        <w:rPr>
          <w:rFonts w:ascii="Arial" w:hAnsi="Arial" w:cs="Arial"/>
          <w:b/>
          <w:bCs/>
          <w:color w:val="000000" w:themeColor="text1"/>
          <w:sz w:val="18"/>
          <w:szCs w:val="20"/>
        </w:rPr>
        <w:tab/>
      </w:r>
      <w:r w:rsidRPr="006D0A30">
        <w:rPr>
          <w:rFonts w:ascii="Arial" w:hAnsi="Arial" w:cs="Arial"/>
          <w:b/>
          <w:bCs/>
          <w:color w:val="000000" w:themeColor="text1"/>
          <w:sz w:val="18"/>
          <w:szCs w:val="20"/>
        </w:rPr>
        <w:tab/>
      </w:r>
      <w:r w:rsidRPr="006D0A30">
        <w:rPr>
          <w:rFonts w:ascii="Arial" w:hAnsi="Arial" w:cs="Arial"/>
          <w:b/>
          <w:bCs/>
          <w:color w:val="000000" w:themeColor="text1"/>
          <w:sz w:val="18"/>
          <w:szCs w:val="20"/>
        </w:rPr>
        <w:tab/>
        <w:t>_________________ /</w:t>
      </w:r>
      <w:r w:rsidR="007240E4" w:rsidRPr="006D0A30">
        <w:rPr>
          <w:rFonts w:ascii="Arial" w:hAnsi="Arial" w:cs="Arial"/>
          <w:b/>
          <w:bCs/>
          <w:color w:val="000000" w:themeColor="text1"/>
          <w:sz w:val="18"/>
          <w:szCs w:val="20"/>
        </w:rPr>
        <w:t xml:space="preserve"> </w:t>
      </w:r>
      <w:r w:rsidR="00C74CD8">
        <w:rPr>
          <w:rFonts w:ascii="Arial" w:hAnsi="Arial" w:cs="Arial"/>
          <w:b/>
          <w:bCs/>
          <w:color w:val="000000" w:themeColor="text1"/>
          <w:sz w:val="18"/>
          <w:szCs w:val="20"/>
        </w:rPr>
        <w:t>Игнатьев С. В</w:t>
      </w:r>
      <w:r w:rsidR="007240E4" w:rsidRPr="006D0A30">
        <w:rPr>
          <w:rFonts w:ascii="Arial" w:hAnsi="Arial" w:cs="Arial"/>
          <w:b/>
          <w:bCs/>
          <w:color w:val="000000" w:themeColor="text1"/>
          <w:sz w:val="18"/>
          <w:szCs w:val="20"/>
        </w:rPr>
        <w:t xml:space="preserve">. </w:t>
      </w:r>
      <w:r w:rsidRPr="006D0A30">
        <w:rPr>
          <w:rFonts w:ascii="Arial" w:hAnsi="Arial" w:cs="Arial"/>
          <w:b/>
          <w:bCs/>
          <w:color w:val="000000" w:themeColor="text1"/>
          <w:sz w:val="18"/>
          <w:szCs w:val="20"/>
        </w:rPr>
        <w:t>/</w:t>
      </w:r>
    </w:p>
    <w:p w:rsidR="00C60A62" w:rsidRPr="006D0A30" w:rsidRDefault="00C60A62" w:rsidP="00882A7E">
      <w:pPr>
        <w:pStyle w:val="211"/>
        <w:widowControl w:val="0"/>
        <w:spacing w:after="0" w:line="240" w:lineRule="auto"/>
        <w:ind w:right="-2"/>
        <w:jc w:val="both"/>
        <w:rPr>
          <w:rFonts w:ascii="Arial" w:hAnsi="Arial" w:cs="Arial"/>
          <w:b/>
          <w:bCs/>
          <w:sz w:val="18"/>
          <w:szCs w:val="20"/>
        </w:rPr>
      </w:pPr>
    </w:p>
    <w:p w:rsidR="00C60A62" w:rsidRPr="006D0A30" w:rsidRDefault="00C60A62" w:rsidP="00882A7E">
      <w:pPr>
        <w:ind w:left="284" w:right="-3"/>
        <w:jc w:val="center"/>
        <w:rPr>
          <w:rFonts w:ascii="Arial" w:hAnsi="Arial" w:cs="Arial"/>
          <w:b/>
          <w:sz w:val="18"/>
        </w:rPr>
      </w:pPr>
    </w:p>
    <w:p w:rsidR="00C60A62" w:rsidRPr="006D0A30" w:rsidRDefault="00C60A62" w:rsidP="00882A7E">
      <w:pPr>
        <w:ind w:left="284" w:right="-3"/>
        <w:jc w:val="both"/>
        <w:rPr>
          <w:rFonts w:ascii="Arial" w:hAnsi="Arial" w:cs="Arial"/>
          <w:sz w:val="18"/>
        </w:rPr>
      </w:pPr>
      <w:r w:rsidRPr="006D0A30">
        <w:rPr>
          <w:rFonts w:ascii="Arial" w:hAnsi="Arial" w:cs="Arial"/>
          <w:sz w:val="18"/>
        </w:rPr>
        <w:tab/>
      </w:r>
      <w:r w:rsidRPr="006D0A30">
        <w:rPr>
          <w:rFonts w:ascii="Arial" w:hAnsi="Arial" w:cs="Arial"/>
          <w:sz w:val="18"/>
        </w:rPr>
        <w:tab/>
      </w:r>
      <w:r w:rsidRPr="006D0A30">
        <w:rPr>
          <w:rFonts w:ascii="Arial" w:hAnsi="Arial" w:cs="Arial"/>
          <w:sz w:val="18"/>
        </w:rPr>
        <w:tab/>
      </w:r>
      <w:r w:rsidRPr="006D0A30">
        <w:rPr>
          <w:rFonts w:ascii="Arial" w:hAnsi="Arial" w:cs="Arial"/>
          <w:sz w:val="18"/>
        </w:rPr>
        <w:tab/>
        <w:t xml:space="preserve">             м.п.</w:t>
      </w:r>
    </w:p>
    <w:p w:rsidR="007240E4" w:rsidRPr="006D0A30" w:rsidRDefault="007240E4" w:rsidP="00882A7E">
      <w:pPr>
        <w:ind w:left="284" w:right="-3"/>
        <w:jc w:val="both"/>
        <w:rPr>
          <w:rFonts w:ascii="Arial" w:hAnsi="Arial" w:cs="Arial"/>
          <w:sz w:val="18"/>
        </w:rPr>
      </w:pPr>
    </w:p>
    <w:p w:rsidR="007240E4" w:rsidRDefault="007240E4" w:rsidP="00882A7E">
      <w:pPr>
        <w:ind w:left="284" w:right="-3"/>
        <w:jc w:val="both"/>
        <w:rPr>
          <w:rFonts w:ascii="Arial" w:hAnsi="Arial" w:cs="Arial"/>
          <w:b/>
          <w:sz w:val="18"/>
        </w:rPr>
      </w:pPr>
    </w:p>
    <w:p w:rsidR="00520C96" w:rsidRDefault="00520C96" w:rsidP="00882A7E">
      <w:pPr>
        <w:ind w:left="284" w:right="-3"/>
        <w:jc w:val="both"/>
        <w:rPr>
          <w:rFonts w:ascii="Arial" w:hAnsi="Arial" w:cs="Arial"/>
          <w:b/>
          <w:sz w:val="18"/>
        </w:rPr>
      </w:pPr>
    </w:p>
    <w:p w:rsidR="00A80586" w:rsidRDefault="00A80586" w:rsidP="00882A7E">
      <w:pPr>
        <w:ind w:left="284" w:right="-3"/>
        <w:jc w:val="both"/>
        <w:rPr>
          <w:rFonts w:ascii="Arial" w:hAnsi="Arial" w:cs="Arial"/>
          <w:b/>
          <w:sz w:val="18"/>
        </w:rPr>
      </w:pPr>
    </w:p>
    <w:p w:rsidR="00A80586" w:rsidRPr="006D0A30" w:rsidRDefault="00A80586" w:rsidP="00882A7E">
      <w:pPr>
        <w:ind w:left="284" w:right="-3"/>
        <w:jc w:val="both"/>
        <w:rPr>
          <w:rFonts w:ascii="Arial" w:hAnsi="Arial" w:cs="Arial"/>
          <w:b/>
          <w:sz w:val="18"/>
        </w:rPr>
      </w:pPr>
    </w:p>
    <w:p w:rsidR="00D34FCE" w:rsidRPr="006D0A30" w:rsidRDefault="00D34FCE" w:rsidP="00882A7E">
      <w:pPr>
        <w:ind w:left="284" w:right="-3"/>
        <w:jc w:val="center"/>
        <w:rPr>
          <w:rFonts w:ascii="Arial" w:hAnsi="Arial" w:cs="Arial"/>
          <w:b/>
          <w:sz w:val="18"/>
        </w:rPr>
      </w:pPr>
    </w:p>
    <w:tbl>
      <w:tblPr>
        <w:tblStyle w:val="af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4"/>
        <w:gridCol w:w="450"/>
        <w:gridCol w:w="2003"/>
        <w:gridCol w:w="2453"/>
        <w:gridCol w:w="2453"/>
      </w:tblGrid>
      <w:tr w:rsidR="00C60A62" w:rsidRPr="006D0A30" w:rsidTr="00C259A3">
        <w:tc>
          <w:tcPr>
            <w:tcW w:w="1809" w:type="dxa"/>
          </w:tcPr>
          <w:p w:rsidR="00C60A62" w:rsidRPr="006D0A30" w:rsidRDefault="00C60A62" w:rsidP="00882A7E">
            <w:pPr>
              <w:ind w:right="-3"/>
              <w:rPr>
                <w:rFonts w:ascii="Arial" w:hAnsi="Arial" w:cs="Arial"/>
                <w:b/>
                <w:sz w:val="18"/>
              </w:rPr>
            </w:pPr>
            <w:r w:rsidRPr="006D0A30">
              <w:rPr>
                <w:rFonts w:ascii="Arial" w:hAnsi="Arial" w:cs="Arial"/>
                <w:b/>
                <w:sz w:val="18"/>
              </w:rPr>
              <w:t>Покупатель:</w:t>
            </w:r>
          </w:p>
        </w:tc>
        <w:tc>
          <w:tcPr>
            <w:tcW w:w="8043" w:type="dxa"/>
            <w:gridSpan w:val="5"/>
          </w:tcPr>
          <w:p w:rsidR="00C60A62" w:rsidRPr="006D0A30" w:rsidRDefault="00C60A62" w:rsidP="00882A7E">
            <w:pPr>
              <w:ind w:right="-3"/>
              <w:rPr>
                <w:rFonts w:ascii="Arial" w:hAnsi="Arial" w:cs="Arial"/>
                <w:b/>
                <w:sz w:val="18"/>
              </w:rPr>
            </w:pPr>
          </w:p>
        </w:tc>
      </w:tr>
      <w:tr w:rsidR="00C60A62" w:rsidRPr="006D0A30" w:rsidTr="00C259A3">
        <w:tc>
          <w:tcPr>
            <w:tcW w:w="2493" w:type="dxa"/>
            <w:gridSpan w:val="2"/>
          </w:tcPr>
          <w:p w:rsidR="00C60A62" w:rsidRPr="006D0A30" w:rsidRDefault="00C60A62" w:rsidP="00882A7E">
            <w:pPr>
              <w:ind w:right="-3"/>
              <w:rPr>
                <w:rFonts w:ascii="Arial" w:hAnsi="Arial" w:cs="Arial"/>
                <w:sz w:val="18"/>
              </w:rPr>
            </w:pPr>
            <w:r w:rsidRPr="006D0A30">
              <w:rPr>
                <w:rFonts w:ascii="Arial" w:hAnsi="Arial" w:cs="Arial"/>
                <w:bCs/>
                <w:color w:val="000000" w:themeColor="text1"/>
                <w:sz w:val="18"/>
              </w:rPr>
              <w:t xml:space="preserve">ОГРН </w:t>
            </w:r>
          </w:p>
        </w:tc>
        <w:tc>
          <w:tcPr>
            <w:tcW w:w="2453" w:type="dxa"/>
            <w:gridSpan w:val="2"/>
          </w:tcPr>
          <w:p w:rsidR="00C60A62" w:rsidRPr="006D0A30" w:rsidRDefault="00C60A62" w:rsidP="00882A7E">
            <w:pPr>
              <w:ind w:right="-3"/>
              <w:rPr>
                <w:rFonts w:ascii="Arial" w:hAnsi="Arial" w:cs="Arial"/>
                <w:sz w:val="18"/>
              </w:rPr>
            </w:pPr>
            <w:r w:rsidRPr="006D0A30">
              <w:rPr>
                <w:rFonts w:ascii="Arial" w:hAnsi="Arial" w:cs="Arial"/>
                <w:bCs/>
                <w:color w:val="000000" w:themeColor="text1"/>
                <w:sz w:val="18"/>
              </w:rPr>
              <w:t xml:space="preserve">ИНН </w:t>
            </w:r>
          </w:p>
        </w:tc>
        <w:tc>
          <w:tcPr>
            <w:tcW w:w="2453" w:type="dxa"/>
          </w:tcPr>
          <w:p w:rsidR="00C60A62" w:rsidRPr="006D0A30" w:rsidRDefault="00C60A62" w:rsidP="00882A7E">
            <w:pPr>
              <w:pStyle w:val="ConsNonformat"/>
              <w:widowControl/>
              <w:ind w:right="-2"/>
              <w:rPr>
                <w:rFonts w:ascii="Arial" w:hAnsi="Arial" w:cs="Arial"/>
                <w:sz w:val="18"/>
              </w:rPr>
            </w:pPr>
            <w:r w:rsidRPr="006D0A30">
              <w:rPr>
                <w:rFonts w:ascii="Arial" w:hAnsi="Arial" w:cs="Arial"/>
                <w:bCs/>
                <w:color w:val="000000" w:themeColor="text1"/>
                <w:sz w:val="18"/>
              </w:rPr>
              <w:t xml:space="preserve">КПП </w:t>
            </w:r>
          </w:p>
        </w:tc>
        <w:tc>
          <w:tcPr>
            <w:tcW w:w="2453" w:type="dxa"/>
          </w:tcPr>
          <w:p w:rsidR="00C60A62" w:rsidRPr="006D0A30" w:rsidRDefault="00C60A62" w:rsidP="00882A7E">
            <w:pPr>
              <w:ind w:right="-3"/>
              <w:rPr>
                <w:rFonts w:ascii="Arial" w:hAnsi="Arial" w:cs="Arial"/>
                <w:sz w:val="18"/>
              </w:rPr>
            </w:pPr>
          </w:p>
        </w:tc>
      </w:tr>
      <w:tr w:rsidR="00C60A62" w:rsidRPr="006D0A30" w:rsidTr="00C259A3">
        <w:tc>
          <w:tcPr>
            <w:tcW w:w="2493" w:type="dxa"/>
            <w:gridSpan w:val="2"/>
          </w:tcPr>
          <w:p w:rsidR="00C60A62" w:rsidRPr="006D0A30" w:rsidRDefault="00C60A62" w:rsidP="00882A7E">
            <w:pPr>
              <w:ind w:right="-3"/>
              <w:rPr>
                <w:rFonts w:ascii="Arial" w:hAnsi="Arial" w:cs="Arial"/>
                <w:sz w:val="18"/>
              </w:rPr>
            </w:pPr>
            <w:r w:rsidRPr="006D0A30">
              <w:rPr>
                <w:rFonts w:ascii="Arial" w:hAnsi="Arial" w:cs="Arial"/>
                <w:bCs/>
                <w:color w:val="000000" w:themeColor="text1"/>
                <w:sz w:val="18"/>
              </w:rPr>
              <w:t>Юридический адрес:</w:t>
            </w:r>
          </w:p>
        </w:tc>
        <w:tc>
          <w:tcPr>
            <w:tcW w:w="7359" w:type="dxa"/>
            <w:gridSpan w:val="4"/>
          </w:tcPr>
          <w:p w:rsidR="00C60A62" w:rsidRPr="006D0A30" w:rsidRDefault="00C60A62" w:rsidP="00882A7E">
            <w:pPr>
              <w:rPr>
                <w:rFonts w:ascii="Arial" w:hAnsi="Arial" w:cs="Arial"/>
                <w:sz w:val="18"/>
              </w:rPr>
            </w:pPr>
          </w:p>
        </w:tc>
      </w:tr>
      <w:tr w:rsidR="00C60A62" w:rsidRPr="006D0A30" w:rsidTr="00C259A3">
        <w:tc>
          <w:tcPr>
            <w:tcW w:w="2493" w:type="dxa"/>
            <w:gridSpan w:val="2"/>
          </w:tcPr>
          <w:p w:rsidR="00C60A62" w:rsidRPr="006D0A30" w:rsidRDefault="00C60A62" w:rsidP="00882A7E">
            <w:pPr>
              <w:ind w:right="-3"/>
              <w:rPr>
                <w:rFonts w:ascii="Arial" w:hAnsi="Arial" w:cs="Arial"/>
                <w:sz w:val="18"/>
              </w:rPr>
            </w:pPr>
          </w:p>
        </w:tc>
        <w:tc>
          <w:tcPr>
            <w:tcW w:w="7359" w:type="dxa"/>
            <w:gridSpan w:val="4"/>
          </w:tcPr>
          <w:p w:rsidR="00C60A62" w:rsidRPr="006D0A30" w:rsidRDefault="00C60A62" w:rsidP="00882A7E">
            <w:pPr>
              <w:rPr>
                <w:rFonts w:ascii="Arial" w:hAnsi="Arial" w:cs="Arial"/>
                <w:sz w:val="18"/>
              </w:rPr>
            </w:pPr>
          </w:p>
        </w:tc>
      </w:tr>
      <w:tr w:rsidR="00C60A62" w:rsidRPr="006D0A30" w:rsidTr="00C259A3">
        <w:tc>
          <w:tcPr>
            <w:tcW w:w="2943" w:type="dxa"/>
            <w:gridSpan w:val="3"/>
          </w:tcPr>
          <w:p w:rsidR="00C60A62" w:rsidRPr="006D0A30" w:rsidRDefault="00C60A62" w:rsidP="00882A7E">
            <w:pPr>
              <w:ind w:right="-3"/>
              <w:rPr>
                <w:rFonts w:ascii="Arial" w:hAnsi="Arial" w:cs="Arial"/>
                <w:sz w:val="18"/>
              </w:rPr>
            </w:pPr>
          </w:p>
        </w:tc>
        <w:tc>
          <w:tcPr>
            <w:tcW w:w="6909" w:type="dxa"/>
            <w:gridSpan w:val="3"/>
          </w:tcPr>
          <w:p w:rsidR="00C60A62" w:rsidRPr="006D0A30" w:rsidRDefault="00C60A62" w:rsidP="00882A7E">
            <w:pPr>
              <w:rPr>
                <w:rFonts w:ascii="Arial" w:hAnsi="Arial" w:cs="Arial"/>
                <w:sz w:val="18"/>
              </w:rPr>
            </w:pPr>
          </w:p>
        </w:tc>
      </w:tr>
      <w:tr w:rsidR="00C60A62" w:rsidRPr="006D0A30" w:rsidTr="00C259A3">
        <w:tc>
          <w:tcPr>
            <w:tcW w:w="2943" w:type="dxa"/>
            <w:gridSpan w:val="3"/>
          </w:tcPr>
          <w:p w:rsidR="00C60A62" w:rsidRPr="006D0A30" w:rsidRDefault="00C60A62" w:rsidP="00882A7E">
            <w:pPr>
              <w:ind w:right="-3"/>
              <w:rPr>
                <w:rFonts w:ascii="Arial" w:hAnsi="Arial" w:cs="Arial"/>
                <w:sz w:val="18"/>
              </w:rPr>
            </w:pPr>
          </w:p>
        </w:tc>
        <w:tc>
          <w:tcPr>
            <w:tcW w:w="2003" w:type="dxa"/>
          </w:tcPr>
          <w:p w:rsidR="00C60A62" w:rsidRPr="006D0A30" w:rsidRDefault="00C60A62" w:rsidP="00882A7E">
            <w:pPr>
              <w:rPr>
                <w:rFonts w:ascii="Arial" w:hAnsi="Arial" w:cs="Arial"/>
                <w:sz w:val="18"/>
              </w:rPr>
            </w:pPr>
          </w:p>
        </w:tc>
        <w:tc>
          <w:tcPr>
            <w:tcW w:w="2453" w:type="dxa"/>
          </w:tcPr>
          <w:p w:rsidR="00C60A62" w:rsidRPr="006D0A30" w:rsidRDefault="00C60A62" w:rsidP="00882A7E">
            <w:pPr>
              <w:ind w:right="-3"/>
              <w:jc w:val="center"/>
              <w:rPr>
                <w:rFonts w:ascii="Arial" w:hAnsi="Arial" w:cs="Arial"/>
                <w:sz w:val="18"/>
              </w:rPr>
            </w:pPr>
          </w:p>
        </w:tc>
        <w:tc>
          <w:tcPr>
            <w:tcW w:w="2453" w:type="dxa"/>
          </w:tcPr>
          <w:p w:rsidR="00C60A62" w:rsidRPr="006D0A30" w:rsidRDefault="00C60A62" w:rsidP="00882A7E">
            <w:pPr>
              <w:ind w:right="-3"/>
              <w:jc w:val="center"/>
              <w:rPr>
                <w:rFonts w:ascii="Arial" w:hAnsi="Arial" w:cs="Arial"/>
                <w:sz w:val="18"/>
              </w:rPr>
            </w:pPr>
          </w:p>
        </w:tc>
      </w:tr>
      <w:tr w:rsidR="00C60A62" w:rsidRPr="006D0A30" w:rsidTr="00C259A3">
        <w:tc>
          <w:tcPr>
            <w:tcW w:w="2943" w:type="dxa"/>
            <w:gridSpan w:val="3"/>
          </w:tcPr>
          <w:p w:rsidR="00C60A62" w:rsidRPr="006D0A30" w:rsidRDefault="00C60A62" w:rsidP="00882A7E">
            <w:pPr>
              <w:ind w:right="-3"/>
              <w:rPr>
                <w:rFonts w:ascii="Arial" w:hAnsi="Arial" w:cs="Arial"/>
                <w:sz w:val="18"/>
              </w:rPr>
            </w:pPr>
          </w:p>
        </w:tc>
        <w:tc>
          <w:tcPr>
            <w:tcW w:w="6909" w:type="dxa"/>
            <w:gridSpan w:val="3"/>
          </w:tcPr>
          <w:p w:rsidR="00C60A62" w:rsidRPr="006D0A30" w:rsidRDefault="00C60A62" w:rsidP="00882A7E">
            <w:pPr>
              <w:rPr>
                <w:rFonts w:ascii="Arial" w:hAnsi="Arial" w:cs="Arial"/>
                <w:sz w:val="18"/>
              </w:rPr>
            </w:pPr>
          </w:p>
        </w:tc>
      </w:tr>
      <w:tr w:rsidR="00C60A62" w:rsidRPr="006D0A30" w:rsidTr="00C259A3">
        <w:tc>
          <w:tcPr>
            <w:tcW w:w="2943" w:type="dxa"/>
            <w:gridSpan w:val="3"/>
          </w:tcPr>
          <w:p w:rsidR="00C60A62" w:rsidRPr="006D0A30" w:rsidRDefault="00C60A62" w:rsidP="00882A7E">
            <w:pPr>
              <w:ind w:right="-3"/>
              <w:rPr>
                <w:rFonts w:ascii="Arial" w:hAnsi="Arial" w:cs="Arial"/>
                <w:sz w:val="18"/>
              </w:rPr>
            </w:pPr>
          </w:p>
        </w:tc>
        <w:tc>
          <w:tcPr>
            <w:tcW w:w="2003" w:type="dxa"/>
          </w:tcPr>
          <w:p w:rsidR="00C60A62" w:rsidRPr="006D0A30" w:rsidRDefault="00C60A62" w:rsidP="00882A7E">
            <w:pPr>
              <w:rPr>
                <w:rFonts w:ascii="Arial" w:hAnsi="Arial" w:cs="Arial"/>
                <w:sz w:val="18"/>
              </w:rPr>
            </w:pPr>
          </w:p>
        </w:tc>
        <w:tc>
          <w:tcPr>
            <w:tcW w:w="2453" w:type="dxa"/>
          </w:tcPr>
          <w:p w:rsidR="00C60A62" w:rsidRPr="006D0A30" w:rsidRDefault="00C60A62" w:rsidP="00882A7E">
            <w:pPr>
              <w:ind w:right="-3"/>
              <w:jc w:val="center"/>
              <w:rPr>
                <w:rFonts w:ascii="Arial" w:hAnsi="Arial" w:cs="Arial"/>
                <w:sz w:val="18"/>
              </w:rPr>
            </w:pPr>
          </w:p>
        </w:tc>
        <w:tc>
          <w:tcPr>
            <w:tcW w:w="2453" w:type="dxa"/>
          </w:tcPr>
          <w:p w:rsidR="00C60A62" w:rsidRPr="006D0A30" w:rsidRDefault="00C60A62" w:rsidP="00882A7E">
            <w:pPr>
              <w:ind w:right="-3"/>
              <w:jc w:val="center"/>
              <w:rPr>
                <w:rFonts w:ascii="Arial" w:hAnsi="Arial" w:cs="Arial"/>
                <w:sz w:val="18"/>
              </w:rPr>
            </w:pPr>
          </w:p>
        </w:tc>
      </w:tr>
      <w:tr w:rsidR="00C60A62" w:rsidRPr="006D0A30" w:rsidTr="00C259A3">
        <w:tc>
          <w:tcPr>
            <w:tcW w:w="9852" w:type="dxa"/>
            <w:gridSpan w:val="6"/>
          </w:tcPr>
          <w:p w:rsidR="00C60A62" w:rsidRPr="006D0A30" w:rsidRDefault="00C60A62" w:rsidP="00882A7E">
            <w:pPr>
              <w:rPr>
                <w:rFonts w:ascii="Arial" w:hAnsi="Arial" w:cs="Arial"/>
                <w:sz w:val="18"/>
              </w:rPr>
            </w:pPr>
          </w:p>
        </w:tc>
      </w:tr>
    </w:tbl>
    <w:p w:rsidR="00C60A62" w:rsidRDefault="00C60A62" w:rsidP="00882A7E">
      <w:pPr>
        <w:ind w:right="-2"/>
        <w:jc w:val="both"/>
        <w:rPr>
          <w:rFonts w:ascii="Arial" w:hAnsi="Arial" w:cs="Arial"/>
          <w:b/>
          <w:sz w:val="18"/>
        </w:rPr>
      </w:pPr>
    </w:p>
    <w:p w:rsidR="00403C7C" w:rsidRDefault="00403C7C" w:rsidP="00882A7E">
      <w:pPr>
        <w:ind w:right="-2"/>
        <w:jc w:val="both"/>
        <w:rPr>
          <w:rFonts w:ascii="Arial" w:hAnsi="Arial" w:cs="Arial"/>
          <w:b/>
          <w:sz w:val="18"/>
        </w:rPr>
      </w:pPr>
    </w:p>
    <w:p w:rsidR="00403C7C" w:rsidRPr="006D0A30" w:rsidRDefault="00403C7C" w:rsidP="00882A7E">
      <w:pPr>
        <w:ind w:right="-2"/>
        <w:jc w:val="both"/>
        <w:rPr>
          <w:rFonts w:ascii="Arial" w:hAnsi="Arial" w:cs="Arial"/>
          <w:b/>
          <w:sz w:val="18"/>
        </w:rPr>
      </w:pPr>
    </w:p>
    <w:p w:rsidR="00C60A62" w:rsidRPr="006D0A30" w:rsidRDefault="00C60A62" w:rsidP="00882A7E">
      <w:pPr>
        <w:pStyle w:val="211"/>
        <w:widowControl w:val="0"/>
        <w:spacing w:after="0" w:line="240" w:lineRule="auto"/>
        <w:ind w:right="-2"/>
        <w:jc w:val="center"/>
        <w:rPr>
          <w:rFonts w:ascii="Arial" w:hAnsi="Arial" w:cs="Arial"/>
          <w:b/>
          <w:bCs/>
          <w:sz w:val="18"/>
          <w:szCs w:val="20"/>
        </w:rPr>
      </w:pPr>
      <w:r w:rsidRPr="006D0A30">
        <w:rPr>
          <w:rFonts w:ascii="Arial" w:hAnsi="Arial" w:cs="Arial"/>
          <w:b/>
          <w:bCs/>
          <w:sz w:val="18"/>
          <w:szCs w:val="20"/>
        </w:rPr>
        <w:t xml:space="preserve">Директор                                                                  </w:t>
      </w:r>
      <w:r w:rsidRPr="006D0A30">
        <w:rPr>
          <w:rFonts w:ascii="Arial" w:hAnsi="Arial" w:cs="Arial"/>
          <w:b/>
          <w:bCs/>
          <w:sz w:val="18"/>
          <w:szCs w:val="20"/>
        </w:rPr>
        <w:tab/>
      </w:r>
      <w:r w:rsidRPr="006D0A30">
        <w:rPr>
          <w:rFonts w:ascii="Arial" w:hAnsi="Arial" w:cs="Arial"/>
          <w:b/>
          <w:bCs/>
          <w:sz w:val="18"/>
          <w:szCs w:val="20"/>
        </w:rPr>
        <w:tab/>
      </w:r>
      <w:r w:rsidRPr="006D0A30">
        <w:rPr>
          <w:rFonts w:ascii="Arial" w:hAnsi="Arial" w:cs="Arial"/>
          <w:b/>
          <w:bCs/>
          <w:sz w:val="18"/>
          <w:szCs w:val="20"/>
        </w:rPr>
        <w:tab/>
        <w:t>_________________ /_________________/</w:t>
      </w:r>
    </w:p>
    <w:p w:rsidR="00C60A62" w:rsidRPr="006D0A30" w:rsidRDefault="00C60A62" w:rsidP="00882A7E">
      <w:pPr>
        <w:pStyle w:val="211"/>
        <w:widowControl w:val="0"/>
        <w:spacing w:after="0" w:line="240" w:lineRule="auto"/>
        <w:ind w:right="-2"/>
        <w:jc w:val="both"/>
        <w:rPr>
          <w:rFonts w:ascii="Arial" w:hAnsi="Arial" w:cs="Arial"/>
          <w:b/>
          <w:bCs/>
          <w:sz w:val="18"/>
          <w:szCs w:val="20"/>
        </w:rPr>
      </w:pPr>
    </w:p>
    <w:p w:rsidR="00C60A62" w:rsidRPr="006D0A30" w:rsidRDefault="00C60A62" w:rsidP="00882A7E">
      <w:pPr>
        <w:ind w:left="284" w:right="-3"/>
        <w:jc w:val="center"/>
        <w:rPr>
          <w:rFonts w:ascii="Arial" w:hAnsi="Arial" w:cs="Arial"/>
          <w:b/>
          <w:sz w:val="18"/>
        </w:rPr>
      </w:pPr>
    </w:p>
    <w:p w:rsidR="00C60A62" w:rsidRPr="006D0A30" w:rsidRDefault="00C60A62" w:rsidP="00882A7E">
      <w:pPr>
        <w:ind w:left="284" w:right="-3"/>
        <w:jc w:val="both"/>
        <w:rPr>
          <w:rFonts w:ascii="Arial" w:hAnsi="Arial" w:cs="Arial"/>
          <w:b/>
          <w:sz w:val="18"/>
        </w:rPr>
      </w:pPr>
      <w:r w:rsidRPr="006D0A30">
        <w:rPr>
          <w:rFonts w:ascii="Arial" w:hAnsi="Arial" w:cs="Arial"/>
          <w:sz w:val="18"/>
        </w:rPr>
        <w:tab/>
      </w:r>
      <w:r w:rsidRPr="006D0A30">
        <w:rPr>
          <w:rFonts w:ascii="Arial" w:hAnsi="Arial" w:cs="Arial"/>
          <w:sz w:val="18"/>
        </w:rPr>
        <w:tab/>
      </w:r>
      <w:r w:rsidRPr="006D0A30">
        <w:rPr>
          <w:rFonts w:ascii="Arial" w:hAnsi="Arial" w:cs="Arial"/>
          <w:sz w:val="18"/>
        </w:rPr>
        <w:tab/>
      </w:r>
      <w:r w:rsidRPr="006D0A30">
        <w:rPr>
          <w:rFonts w:ascii="Arial" w:hAnsi="Arial" w:cs="Arial"/>
          <w:sz w:val="18"/>
        </w:rPr>
        <w:tab/>
        <w:t xml:space="preserve">             м.п.</w:t>
      </w:r>
    </w:p>
    <w:sectPr w:rsidR="00C60A62" w:rsidRPr="006D0A30" w:rsidSect="00AA3271">
      <w:footerReference w:type="default" r:id="rId10"/>
      <w:footnotePr>
        <w:pos w:val="beneathText"/>
      </w:footnotePr>
      <w:pgSz w:w="11905" w:h="16837" w:code="9"/>
      <w:pgMar w:top="851" w:right="851" w:bottom="1418" w:left="1134" w:header="284"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89" w:rsidRDefault="000E2789">
      <w:r>
        <w:separator/>
      </w:r>
    </w:p>
  </w:endnote>
  <w:endnote w:type="continuationSeparator" w:id="0">
    <w:p w:rsidR="000E2789" w:rsidRDefault="000E2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EuropeCond">
    <w:altName w:val="Arial Narrow"/>
    <w:charset w:val="CC"/>
    <w:family w:val="auto"/>
    <w:pitch w:val="variable"/>
    <w:sig w:usb0="00000201" w:usb1="00000048" w:usb2="00000000" w:usb3="00000000" w:csb0="00000004"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86" w:rsidRDefault="00A80586" w:rsidP="00BA44A5">
    <w:pPr>
      <w:pStyle w:val="ab"/>
      <w:jc w:val="center"/>
    </w:pPr>
    <w:r>
      <w:t>Поставщик _________________________                                  Покупатель 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A5" w:rsidRPr="00BA44A5" w:rsidRDefault="00BA44A5" w:rsidP="00BA44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89" w:rsidRDefault="000E2789">
      <w:r>
        <w:separator/>
      </w:r>
    </w:p>
  </w:footnote>
  <w:footnote w:type="continuationSeparator" w:id="0">
    <w:p w:rsidR="000E2789" w:rsidRDefault="000E2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86" w:rsidRPr="00BA44A5" w:rsidRDefault="00A80586" w:rsidP="00BA44A5">
    <w:pPr>
      <w:pStyle w:val="ae"/>
      <w:jc w:val="right"/>
      <w:rPr>
        <w:sz w:val="16"/>
      </w:rPr>
    </w:pPr>
    <w:r w:rsidRPr="00BA44A5">
      <w:rPr>
        <w:sz w:val="16"/>
      </w:rPr>
      <w:t>Договор поставк</w:t>
    </w:r>
    <w:proofErr w:type="gramStart"/>
    <w:r w:rsidRPr="00BA44A5">
      <w:rPr>
        <w:sz w:val="16"/>
      </w:rPr>
      <w:t>и ООО</w:t>
    </w:r>
    <w:proofErr w:type="gramEnd"/>
    <w:r w:rsidRPr="00BA44A5">
      <w:rPr>
        <w:sz w:val="16"/>
      </w:rPr>
      <w:t xml:space="preserve"> «</w:t>
    </w:r>
    <w:r w:rsidR="00726E73">
      <w:rPr>
        <w:sz w:val="16"/>
      </w:rPr>
      <w:t>ТК «ОПТИМА</w:t>
    </w:r>
    <w:r w:rsidRPr="00BA44A5">
      <w:rPr>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861C3"/>
    <w:multiLevelType w:val="hybridMultilevel"/>
    <w:tmpl w:val="748C954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576D3578"/>
    <w:multiLevelType w:val="multilevel"/>
    <w:tmpl w:val="C688001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572"/>
        </w:tabs>
        <w:ind w:left="1572" w:hanging="1005"/>
      </w:pPr>
      <w:rPr>
        <w:rFonts w:hint="default"/>
      </w:rPr>
    </w:lvl>
    <w:lvl w:ilvl="2">
      <w:start w:val="1"/>
      <w:numFmt w:val="decimal"/>
      <w:isLgl/>
      <w:lvlText w:val="%1.%2.%3."/>
      <w:lvlJc w:val="left"/>
      <w:pPr>
        <w:tabs>
          <w:tab w:val="num" w:pos="1572"/>
        </w:tabs>
        <w:ind w:left="1572" w:hanging="1005"/>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
    <w:nsid w:val="7AD6372E"/>
    <w:multiLevelType w:val="multilevel"/>
    <w:tmpl w:val="B874D71E"/>
    <w:lvl w:ilvl="0">
      <w:start w:val="2"/>
      <w:numFmt w:val="decimal"/>
      <w:lvlText w:val="%1."/>
      <w:lvlJc w:val="left"/>
      <w:pPr>
        <w:tabs>
          <w:tab w:val="num" w:pos="390"/>
        </w:tabs>
        <w:ind w:left="390" w:hanging="390"/>
      </w:pPr>
    </w:lvl>
    <w:lvl w:ilvl="1">
      <w:start w:val="1"/>
      <w:numFmt w:val="decimal"/>
      <w:lvlText w:val="%1.%2."/>
      <w:lvlJc w:val="left"/>
      <w:pPr>
        <w:tabs>
          <w:tab w:val="num" w:pos="390"/>
        </w:tabs>
        <w:ind w:left="390" w:hanging="390"/>
      </w:pPr>
      <w:rPr>
        <w:rFonts w:ascii="EuropeCond" w:hAnsi="EuropeCond" w:hint="default"/>
        <w:b w:val="0"/>
        <w:sz w:val="21"/>
        <w:szCs w:val="21"/>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6508C"/>
    <w:rsid w:val="00001755"/>
    <w:rsid w:val="0000382E"/>
    <w:rsid w:val="00007B2A"/>
    <w:rsid w:val="00012591"/>
    <w:rsid w:val="00027257"/>
    <w:rsid w:val="00027E8E"/>
    <w:rsid w:val="000322DD"/>
    <w:rsid w:val="000360B6"/>
    <w:rsid w:val="00036995"/>
    <w:rsid w:val="00037928"/>
    <w:rsid w:val="0005206A"/>
    <w:rsid w:val="000564B4"/>
    <w:rsid w:val="000634EA"/>
    <w:rsid w:val="000674A8"/>
    <w:rsid w:val="00071D4B"/>
    <w:rsid w:val="0007541E"/>
    <w:rsid w:val="00075C29"/>
    <w:rsid w:val="000A7391"/>
    <w:rsid w:val="000B4BF6"/>
    <w:rsid w:val="000B6A9B"/>
    <w:rsid w:val="000D0753"/>
    <w:rsid w:val="000D0B70"/>
    <w:rsid w:val="000D471F"/>
    <w:rsid w:val="000E1694"/>
    <w:rsid w:val="000E2789"/>
    <w:rsid w:val="000E7835"/>
    <w:rsid w:val="000F24E4"/>
    <w:rsid w:val="00103A0F"/>
    <w:rsid w:val="00116BEF"/>
    <w:rsid w:val="00117FF8"/>
    <w:rsid w:val="00121568"/>
    <w:rsid w:val="00122E12"/>
    <w:rsid w:val="001264C7"/>
    <w:rsid w:val="00127039"/>
    <w:rsid w:val="00141DA0"/>
    <w:rsid w:val="00144EAE"/>
    <w:rsid w:val="00156F18"/>
    <w:rsid w:val="00164C4E"/>
    <w:rsid w:val="00166C9E"/>
    <w:rsid w:val="001705B7"/>
    <w:rsid w:val="00172441"/>
    <w:rsid w:val="001735AD"/>
    <w:rsid w:val="00176AC3"/>
    <w:rsid w:val="00190BBC"/>
    <w:rsid w:val="001A79F9"/>
    <w:rsid w:val="001B3F7F"/>
    <w:rsid w:val="001B7FFC"/>
    <w:rsid w:val="001C688A"/>
    <w:rsid w:val="001D3A07"/>
    <w:rsid w:val="001E10FD"/>
    <w:rsid w:val="001E5817"/>
    <w:rsid w:val="001F295F"/>
    <w:rsid w:val="001F3A58"/>
    <w:rsid w:val="002005E9"/>
    <w:rsid w:val="00203BF2"/>
    <w:rsid w:val="002121B3"/>
    <w:rsid w:val="002146AC"/>
    <w:rsid w:val="002332BB"/>
    <w:rsid w:val="00233575"/>
    <w:rsid w:val="002418DA"/>
    <w:rsid w:val="00244DBD"/>
    <w:rsid w:val="00246DF0"/>
    <w:rsid w:val="00254443"/>
    <w:rsid w:val="002561A9"/>
    <w:rsid w:val="00260E0F"/>
    <w:rsid w:val="0026209E"/>
    <w:rsid w:val="00271628"/>
    <w:rsid w:val="002742C1"/>
    <w:rsid w:val="0028266D"/>
    <w:rsid w:val="00296DA5"/>
    <w:rsid w:val="00297366"/>
    <w:rsid w:val="002A34C6"/>
    <w:rsid w:val="002B2F4C"/>
    <w:rsid w:val="002C0EEB"/>
    <w:rsid w:val="002C4A85"/>
    <w:rsid w:val="002D307A"/>
    <w:rsid w:val="002D44C4"/>
    <w:rsid w:val="002D4D1F"/>
    <w:rsid w:val="002D7564"/>
    <w:rsid w:val="002E2429"/>
    <w:rsid w:val="002E5EE4"/>
    <w:rsid w:val="002F29C7"/>
    <w:rsid w:val="00310620"/>
    <w:rsid w:val="00312448"/>
    <w:rsid w:val="00320A00"/>
    <w:rsid w:val="003404FF"/>
    <w:rsid w:val="003421C6"/>
    <w:rsid w:val="00356672"/>
    <w:rsid w:val="0036124B"/>
    <w:rsid w:val="0036791E"/>
    <w:rsid w:val="00370C78"/>
    <w:rsid w:val="0037579D"/>
    <w:rsid w:val="003760F4"/>
    <w:rsid w:val="00380E7C"/>
    <w:rsid w:val="00393B76"/>
    <w:rsid w:val="0039439C"/>
    <w:rsid w:val="003A5DEC"/>
    <w:rsid w:val="003B1387"/>
    <w:rsid w:val="003B4AAB"/>
    <w:rsid w:val="003B4DC5"/>
    <w:rsid w:val="003C49C3"/>
    <w:rsid w:val="003E6CC5"/>
    <w:rsid w:val="003F73AF"/>
    <w:rsid w:val="00401F2E"/>
    <w:rsid w:val="00403C7C"/>
    <w:rsid w:val="004117E9"/>
    <w:rsid w:val="00411A19"/>
    <w:rsid w:val="0041676C"/>
    <w:rsid w:val="004169E6"/>
    <w:rsid w:val="0042706B"/>
    <w:rsid w:val="004407BE"/>
    <w:rsid w:val="00440807"/>
    <w:rsid w:val="00450F95"/>
    <w:rsid w:val="00457AB6"/>
    <w:rsid w:val="00457B4A"/>
    <w:rsid w:val="00457DA3"/>
    <w:rsid w:val="00461E8E"/>
    <w:rsid w:val="004640A9"/>
    <w:rsid w:val="00472306"/>
    <w:rsid w:val="004742BA"/>
    <w:rsid w:val="004A3C5E"/>
    <w:rsid w:val="004B31C6"/>
    <w:rsid w:val="004B606D"/>
    <w:rsid w:val="004C4A17"/>
    <w:rsid w:val="004C612C"/>
    <w:rsid w:val="004D741F"/>
    <w:rsid w:val="004E31A9"/>
    <w:rsid w:val="004F249C"/>
    <w:rsid w:val="005046EF"/>
    <w:rsid w:val="00520C96"/>
    <w:rsid w:val="00522863"/>
    <w:rsid w:val="00522DAD"/>
    <w:rsid w:val="00523F21"/>
    <w:rsid w:val="005252AA"/>
    <w:rsid w:val="00525712"/>
    <w:rsid w:val="00534C63"/>
    <w:rsid w:val="00540380"/>
    <w:rsid w:val="005474B5"/>
    <w:rsid w:val="0055353A"/>
    <w:rsid w:val="0055495C"/>
    <w:rsid w:val="00564A67"/>
    <w:rsid w:val="005727CD"/>
    <w:rsid w:val="00577939"/>
    <w:rsid w:val="00592894"/>
    <w:rsid w:val="005C5BD8"/>
    <w:rsid w:val="005C5CE4"/>
    <w:rsid w:val="005E04CC"/>
    <w:rsid w:val="005E6A21"/>
    <w:rsid w:val="005F327F"/>
    <w:rsid w:val="006062C6"/>
    <w:rsid w:val="006132D1"/>
    <w:rsid w:val="00616BA9"/>
    <w:rsid w:val="00617403"/>
    <w:rsid w:val="0062023C"/>
    <w:rsid w:val="006272F6"/>
    <w:rsid w:val="006320C1"/>
    <w:rsid w:val="006400F9"/>
    <w:rsid w:val="006406BC"/>
    <w:rsid w:val="00643859"/>
    <w:rsid w:val="00646C0B"/>
    <w:rsid w:val="00651259"/>
    <w:rsid w:val="00661778"/>
    <w:rsid w:val="00664E36"/>
    <w:rsid w:val="00671B5A"/>
    <w:rsid w:val="00680B9A"/>
    <w:rsid w:val="00680BFF"/>
    <w:rsid w:val="006934CF"/>
    <w:rsid w:val="006949B7"/>
    <w:rsid w:val="00695EE1"/>
    <w:rsid w:val="006A13D9"/>
    <w:rsid w:val="006A3B5E"/>
    <w:rsid w:val="006B0386"/>
    <w:rsid w:val="006B08EF"/>
    <w:rsid w:val="006C1811"/>
    <w:rsid w:val="006C2D36"/>
    <w:rsid w:val="006D0A30"/>
    <w:rsid w:val="006E4887"/>
    <w:rsid w:val="006E5033"/>
    <w:rsid w:val="006F16F4"/>
    <w:rsid w:val="006F2DC4"/>
    <w:rsid w:val="007212D2"/>
    <w:rsid w:val="00721D08"/>
    <w:rsid w:val="007221FB"/>
    <w:rsid w:val="007234A8"/>
    <w:rsid w:val="007240E4"/>
    <w:rsid w:val="00726E73"/>
    <w:rsid w:val="007317EF"/>
    <w:rsid w:val="007329B3"/>
    <w:rsid w:val="00736B6B"/>
    <w:rsid w:val="007409DD"/>
    <w:rsid w:val="007417FC"/>
    <w:rsid w:val="007472F9"/>
    <w:rsid w:val="00747566"/>
    <w:rsid w:val="007535BC"/>
    <w:rsid w:val="00753FA1"/>
    <w:rsid w:val="00756ED9"/>
    <w:rsid w:val="007571B8"/>
    <w:rsid w:val="007643E4"/>
    <w:rsid w:val="00765DFD"/>
    <w:rsid w:val="00772AEE"/>
    <w:rsid w:val="00774E89"/>
    <w:rsid w:val="00780A91"/>
    <w:rsid w:val="00781D5B"/>
    <w:rsid w:val="00784521"/>
    <w:rsid w:val="007B210C"/>
    <w:rsid w:val="007B3761"/>
    <w:rsid w:val="007C6BCD"/>
    <w:rsid w:val="007D7DC2"/>
    <w:rsid w:val="007E26AF"/>
    <w:rsid w:val="007E26C6"/>
    <w:rsid w:val="007F1E5B"/>
    <w:rsid w:val="007F4A67"/>
    <w:rsid w:val="007F6CA4"/>
    <w:rsid w:val="008034E9"/>
    <w:rsid w:val="00804456"/>
    <w:rsid w:val="00811941"/>
    <w:rsid w:val="008125CA"/>
    <w:rsid w:val="008144ED"/>
    <w:rsid w:val="00816196"/>
    <w:rsid w:val="008218F8"/>
    <w:rsid w:val="00826B82"/>
    <w:rsid w:val="00831C78"/>
    <w:rsid w:val="00836B7C"/>
    <w:rsid w:val="00837364"/>
    <w:rsid w:val="00844450"/>
    <w:rsid w:val="008452BE"/>
    <w:rsid w:val="008471B7"/>
    <w:rsid w:val="0085032C"/>
    <w:rsid w:val="0085657C"/>
    <w:rsid w:val="00860561"/>
    <w:rsid w:val="00862069"/>
    <w:rsid w:val="008654D5"/>
    <w:rsid w:val="00865AB8"/>
    <w:rsid w:val="00865C10"/>
    <w:rsid w:val="0087290B"/>
    <w:rsid w:val="008735CA"/>
    <w:rsid w:val="00882A7E"/>
    <w:rsid w:val="00885892"/>
    <w:rsid w:val="00892134"/>
    <w:rsid w:val="008942FB"/>
    <w:rsid w:val="008A374C"/>
    <w:rsid w:val="008A4342"/>
    <w:rsid w:val="008A5759"/>
    <w:rsid w:val="008B6F4A"/>
    <w:rsid w:val="008C17B1"/>
    <w:rsid w:val="008C2904"/>
    <w:rsid w:val="008C35A0"/>
    <w:rsid w:val="008E516A"/>
    <w:rsid w:val="008F69C9"/>
    <w:rsid w:val="00901BF2"/>
    <w:rsid w:val="009062C3"/>
    <w:rsid w:val="00910192"/>
    <w:rsid w:val="0091715D"/>
    <w:rsid w:val="00933855"/>
    <w:rsid w:val="00940246"/>
    <w:rsid w:val="00946C1A"/>
    <w:rsid w:val="00953017"/>
    <w:rsid w:val="00956432"/>
    <w:rsid w:val="009570F3"/>
    <w:rsid w:val="00964A1F"/>
    <w:rsid w:val="00995249"/>
    <w:rsid w:val="009972F9"/>
    <w:rsid w:val="009A183E"/>
    <w:rsid w:val="009A1A50"/>
    <w:rsid w:val="009A2865"/>
    <w:rsid w:val="009A7105"/>
    <w:rsid w:val="009C299E"/>
    <w:rsid w:val="009D73C6"/>
    <w:rsid w:val="009F1F58"/>
    <w:rsid w:val="009F34FC"/>
    <w:rsid w:val="009F79FA"/>
    <w:rsid w:val="00A10500"/>
    <w:rsid w:val="00A10E4D"/>
    <w:rsid w:val="00A11406"/>
    <w:rsid w:val="00A1221F"/>
    <w:rsid w:val="00A1697B"/>
    <w:rsid w:val="00A272FD"/>
    <w:rsid w:val="00A31D3B"/>
    <w:rsid w:val="00A36575"/>
    <w:rsid w:val="00A3743A"/>
    <w:rsid w:val="00A54E55"/>
    <w:rsid w:val="00A612B1"/>
    <w:rsid w:val="00A620C9"/>
    <w:rsid w:val="00A74209"/>
    <w:rsid w:val="00A77243"/>
    <w:rsid w:val="00A77768"/>
    <w:rsid w:val="00A80586"/>
    <w:rsid w:val="00A80D91"/>
    <w:rsid w:val="00A84870"/>
    <w:rsid w:val="00A93262"/>
    <w:rsid w:val="00A93E5C"/>
    <w:rsid w:val="00A97434"/>
    <w:rsid w:val="00AA3271"/>
    <w:rsid w:val="00AA699C"/>
    <w:rsid w:val="00AC78E1"/>
    <w:rsid w:val="00AE4AB5"/>
    <w:rsid w:val="00AE77CE"/>
    <w:rsid w:val="00AF1B5A"/>
    <w:rsid w:val="00B11FCD"/>
    <w:rsid w:val="00B1742D"/>
    <w:rsid w:val="00B22866"/>
    <w:rsid w:val="00B23274"/>
    <w:rsid w:val="00B306A5"/>
    <w:rsid w:val="00B314B5"/>
    <w:rsid w:val="00B33A40"/>
    <w:rsid w:val="00B33E78"/>
    <w:rsid w:val="00B4050F"/>
    <w:rsid w:val="00B53B71"/>
    <w:rsid w:val="00B5453C"/>
    <w:rsid w:val="00B641B0"/>
    <w:rsid w:val="00B8574F"/>
    <w:rsid w:val="00B91FDC"/>
    <w:rsid w:val="00B948A4"/>
    <w:rsid w:val="00B9610C"/>
    <w:rsid w:val="00B9709E"/>
    <w:rsid w:val="00BA44A5"/>
    <w:rsid w:val="00BA6509"/>
    <w:rsid w:val="00BA7173"/>
    <w:rsid w:val="00BB378E"/>
    <w:rsid w:val="00BD2AA5"/>
    <w:rsid w:val="00BE2C0C"/>
    <w:rsid w:val="00BE4876"/>
    <w:rsid w:val="00C16C48"/>
    <w:rsid w:val="00C34DE4"/>
    <w:rsid w:val="00C44CAD"/>
    <w:rsid w:val="00C44FF9"/>
    <w:rsid w:val="00C513CC"/>
    <w:rsid w:val="00C54F15"/>
    <w:rsid w:val="00C60A62"/>
    <w:rsid w:val="00C6388C"/>
    <w:rsid w:val="00C63962"/>
    <w:rsid w:val="00C64F2E"/>
    <w:rsid w:val="00C6508C"/>
    <w:rsid w:val="00C704FB"/>
    <w:rsid w:val="00C74CD8"/>
    <w:rsid w:val="00C75189"/>
    <w:rsid w:val="00C80643"/>
    <w:rsid w:val="00C81FC0"/>
    <w:rsid w:val="00C82730"/>
    <w:rsid w:val="00C923D1"/>
    <w:rsid w:val="00C93C40"/>
    <w:rsid w:val="00CA6EE9"/>
    <w:rsid w:val="00CA76F6"/>
    <w:rsid w:val="00CB0E37"/>
    <w:rsid w:val="00CB3311"/>
    <w:rsid w:val="00CC72E4"/>
    <w:rsid w:val="00CD4BD5"/>
    <w:rsid w:val="00CE229C"/>
    <w:rsid w:val="00CE52E8"/>
    <w:rsid w:val="00CE746C"/>
    <w:rsid w:val="00CF1B1E"/>
    <w:rsid w:val="00CF4BE9"/>
    <w:rsid w:val="00D00270"/>
    <w:rsid w:val="00D03896"/>
    <w:rsid w:val="00D05852"/>
    <w:rsid w:val="00D34FCE"/>
    <w:rsid w:val="00D35ADB"/>
    <w:rsid w:val="00D4006F"/>
    <w:rsid w:val="00D506E3"/>
    <w:rsid w:val="00D54FD4"/>
    <w:rsid w:val="00D60549"/>
    <w:rsid w:val="00D77969"/>
    <w:rsid w:val="00D827BD"/>
    <w:rsid w:val="00D8403A"/>
    <w:rsid w:val="00D85717"/>
    <w:rsid w:val="00DA0595"/>
    <w:rsid w:val="00DA497F"/>
    <w:rsid w:val="00DA5028"/>
    <w:rsid w:val="00DA70D8"/>
    <w:rsid w:val="00DB0D94"/>
    <w:rsid w:val="00DC6693"/>
    <w:rsid w:val="00DC7834"/>
    <w:rsid w:val="00DD196F"/>
    <w:rsid w:val="00DE048D"/>
    <w:rsid w:val="00DE7860"/>
    <w:rsid w:val="00DF00E1"/>
    <w:rsid w:val="00E05ADB"/>
    <w:rsid w:val="00E07A55"/>
    <w:rsid w:val="00E118E6"/>
    <w:rsid w:val="00E129EB"/>
    <w:rsid w:val="00E20135"/>
    <w:rsid w:val="00E22EC9"/>
    <w:rsid w:val="00E25444"/>
    <w:rsid w:val="00E266A0"/>
    <w:rsid w:val="00E26CFB"/>
    <w:rsid w:val="00E27FAD"/>
    <w:rsid w:val="00E779DC"/>
    <w:rsid w:val="00E8307D"/>
    <w:rsid w:val="00E9388F"/>
    <w:rsid w:val="00E96525"/>
    <w:rsid w:val="00EA0E6D"/>
    <w:rsid w:val="00EA2154"/>
    <w:rsid w:val="00EA52A1"/>
    <w:rsid w:val="00EB1A10"/>
    <w:rsid w:val="00EC2595"/>
    <w:rsid w:val="00EC344F"/>
    <w:rsid w:val="00EC6C4D"/>
    <w:rsid w:val="00ED0176"/>
    <w:rsid w:val="00ED3531"/>
    <w:rsid w:val="00ED6224"/>
    <w:rsid w:val="00EE2B9B"/>
    <w:rsid w:val="00EE52A4"/>
    <w:rsid w:val="00EF2ABD"/>
    <w:rsid w:val="00EF4C2D"/>
    <w:rsid w:val="00F00ED0"/>
    <w:rsid w:val="00F13D22"/>
    <w:rsid w:val="00F34F3E"/>
    <w:rsid w:val="00F41AF1"/>
    <w:rsid w:val="00F450FF"/>
    <w:rsid w:val="00F47121"/>
    <w:rsid w:val="00F539D6"/>
    <w:rsid w:val="00F553E6"/>
    <w:rsid w:val="00F55F81"/>
    <w:rsid w:val="00F631E4"/>
    <w:rsid w:val="00F703F2"/>
    <w:rsid w:val="00F94790"/>
    <w:rsid w:val="00F96B2B"/>
    <w:rsid w:val="00FA4124"/>
    <w:rsid w:val="00FA5676"/>
    <w:rsid w:val="00FA72D9"/>
    <w:rsid w:val="00FB657F"/>
    <w:rsid w:val="00FB6ECC"/>
    <w:rsid w:val="00FB7691"/>
    <w:rsid w:val="00FC36FB"/>
    <w:rsid w:val="00FC6559"/>
    <w:rsid w:val="00FF7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C4"/>
    <w:pPr>
      <w:suppressAutoHyphens/>
    </w:pPr>
    <w:rPr>
      <w:lang w:eastAsia="ar-SA"/>
    </w:rPr>
  </w:style>
  <w:style w:type="paragraph" w:styleId="1">
    <w:name w:val="heading 1"/>
    <w:basedOn w:val="a"/>
    <w:next w:val="a"/>
    <w:qFormat/>
    <w:rsid w:val="008654D5"/>
    <w:pPr>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F2DC4"/>
  </w:style>
  <w:style w:type="character" w:customStyle="1" w:styleId="WW-Absatz-Standardschriftart">
    <w:name w:val="WW-Absatz-Standardschriftart"/>
    <w:rsid w:val="006F2DC4"/>
  </w:style>
  <w:style w:type="character" w:customStyle="1" w:styleId="3">
    <w:name w:val="Основной шрифт абзаца3"/>
    <w:rsid w:val="006F2DC4"/>
  </w:style>
  <w:style w:type="character" w:customStyle="1" w:styleId="WW-Absatz-Standardschriftart1">
    <w:name w:val="WW-Absatz-Standardschriftart1"/>
    <w:rsid w:val="006F2DC4"/>
  </w:style>
  <w:style w:type="character" w:customStyle="1" w:styleId="WW-Absatz-Standardschriftart11">
    <w:name w:val="WW-Absatz-Standardschriftart11"/>
    <w:rsid w:val="006F2DC4"/>
  </w:style>
  <w:style w:type="character" w:customStyle="1" w:styleId="WW-Absatz-Standardschriftart111">
    <w:name w:val="WW-Absatz-Standardschriftart111"/>
    <w:rsid w:val="006F2DC4"/>
  </w:style>
  <w:style w:type="character" w:customStyle="1" w:styleId="WW-Absatz-Standardschriftart1111">
    <w:name w:val="WW-Absatz-Standardschriftart1111"/>
    <w:rsid w:val="006F2DC4"/>
  </w:style>
  <w:style w:type="character" w:customStyle="1" w:styleId="WW-Absatz-Standardschriftart11111">
    <w:name w:val="WW-Absatz-Standardschriftart11111"/>
    <w:rsid w:val="006F2DC4"/>
  </w:style>
  <w:style w:type="character" w:customStyle="1" w:styleId="WW-Absatz-Standardschriftart111111">
    <w:name w:val="WW-Absatz-Standardschriftart111111"/>
    <w:rsid w:val="006F2DC4"/>
  </w:style>
  <w:style w:type="character" w:customStyle="1" w:styleId="WW-Absatz-Standardschriftart1111111">
    <w:name w:val="WW-Absatz-Standardschriftart1111111"/>
    <w:rsid w:val="006F2DC4"/>
  </w:style>
  <w:style w:type="character" w:customStyle="1" w:styleId="WW-Absatz-Standardschriftart11111111">
    <w:name w:val="WW-Absatz-Standardschriftart11111111"/>
    <w:rsid w:val="006F2DC4"/>
  </w:style>
  <w:style w:type="character" w:customStyle="1" w:styleId="WW-Absatz-Standardschriftart111111111">
    <w:name w:val="WW-Absatz-Standardschriftart111111111"/>
    <w:rsid w:val="006F2DC4"/>
  </w:style>
  <w:style w:type="character" w:customStyle="1" w:styleId="WW-Absatz-Standardschriftart1111111111">
    <w:name w:val="WW-Absatz-Standardschriftart1111111111"/>
    <w:rsid w:val="006F2DC4"/>
  </w:style>
  <w:style w:type="character" w:customStyle="1" w:styleId="WW-Absatz-Standardschriftart11111111111">
    <w:name w:val="WW-Absatz-Standardschriftart11111111111"/>
    <w:rsid w:val="006F2DC4"/>
  </w:style>
  <w:style w:type="character" w:customStyle="1" w:styleId="WW-Absatz-Standardschriftart111111111111">
    <w:name w:val="WW-Absatz-Standardschriftart111111111111"/>
    <w:rsid w:val="006F2DC4"/>
  </w:style>
  <w:style w:type="character" w:customStyle="1" w:styleId="WW-Absatz-Standardschriftart1111111111111">
    <w:name w:val="WW-Absatz-Standardschriftart1111111111111"/>
    <w:rsid w:val="006F2DC4"/>
  </w:style>
  <w:style w:type="character" w:customStyle="1" w:styleId="WW-Absatz-Standardschriftart11111111111111">
    <w:name w:val="WW-Absatz-Standardschriftart11111111111111"/>
    <w:rsid w:val="006F2DC4"/>
  </w:style>
  <w:style w:type="character" w:customStyle="1" w:styleId="2">
    <w:name w:val="Основной шрифт абзаца2"/>
    <w:rsid w:val="006F2DC4"/>
  </w:style>
  <w:style w:type="character" w:customStyle="1" w:styleId="WW-Absatz-Standardschriftart111111111111111">
    <w:name w:val="WW-Absatz-Standardschriftart111111111111111"/>
    <w:rsid w:val="006F2DC4"/>
  </w:style>
  <w:style w:type="character" w:customStyle="1" w:styleId="10">
    <w:name w:val="Основной шрифт абзаца1"/>
    <w:rsid w:val="006F2DC4"/>
  </w:style>
  <w:style w:type="character" w:styleId="a3">
    <w:name w:val="page number"/>
    <w:basedOn w:val="10"/>
    <w:rsid w:val="006F2DC4"/>
  </w:style>
  <w:style w:type="character" w:styleId="a4">
    <w:name w:val="Hyperlink"/>
    <w:rsid w:val="006F2DC4"/>
    <w:rPr>
      <w:color w:val="0000FF"/>
      <w:u w:val="single"/>
    </w:rPr>
  </w:style>
  <w:style w:type="character" w:customStyle="1" w:styleId="a5">
    <w:name w:val="Символ нумерации"/>
    <w:rsid w:val="006F2DC4"/>
  </w:style>
  <w:style w:type="paragraph" w:customStyle="1" w:styleId="a6">
    <w:name w:val="Заголовок"/>
    <w:basedOn w:val="a"/>
    <w:next w:val="a7"/>
    <w:rsid w:val="006F2DC4"/>
    <w:pPr>
      <w:keepNext/>
      <w:spacing w:before="240" w:after="120"/>
    </w:pPr>
    <w:rPr>
      <w:rFonts w:ascii="Arial" w:eastAsia="Lucida Sans Unicode" w:hAnsi="Arial" w:cs="Tahoma"/>
      <w:sz w:val="28"/>
      <w:szCs w:val="28"/>
    </w:rPr>
  </w:style>
  <w:style w:type="paragraph" w:styleId="a7">
    <w:name w:val="Body Text"/>
    <w:basedOn w:val="a"/>
    <w:rsid w:val="006F2DC4"/>
    <w:pPr>
      <w:jc w:val="both"/>
    </w:pPr>
    <w:rPr>
      <w:sz w:val="24"/>
    </w:rPr>
  </w:style>
  <w:style w:type="paragraph" w:styleId="a8">
    <w:name w:val="List"/>
    <w:basedOn w:val="a7"/>
    <w:rsid w:val="006F2DC4"/>
    <w:rPr>
      <w:rFonts w:ascii="Arial" w:hAnsi="Arial" w:cs="Tahoma"/>
    </w:rPr>
  </w:style>
  <w:style w:type="paragraph" w:customStyle="1" w:styleId="30">
    <w:name w:val="Название3"/>
    <w:basedOn w:val="a"/>
    <w:rsid w:val="006F2DC4"/>
    <w:pPr>
      <w:suppressLineNumbers/>
      <w:spacing w:before="120" w:after="120"/>
    </w:pPr>
    <w:rPr>
      <w:rFonts w:ascii="Arial" w:hAnsi="Arial" w:cs="Tahoma"/>
      <w:i/>
      <w:iCs/>
      <w:szCs w:val="24"/>
    </w:rPr>
  </w:style>
  <w:style w:type="paragraph" w:customStyle="1" w:styleId="31">
    <w:name w:val="Указатель3"/>
    <w:basedOn w:val="a"/>
    <w:rsid w:val="006F2DC4"/>
    <w:pPr>
      <w:suppressLineNumbers/>
    </w:pPr>
    <w:rPr>
      <w:rFonts w:ascii="Arial" w:hAnsi="Arial" w:cs="Tahoma"/>
    </w:rPr>
  </w:style>
  <w:style w:type="paragraph" w:customStyle="1" w:styleId="20">
    <w:name w:val="Название2"/>
    <w:basedOn w:val="a"/>
    <w:rsid w:val="006F2DC4"/>
    <w:pPr>
      <w:suppressLineNumbers/>
      <w:spacing w:before="120" w:after="120"/>
    </w:pPr>
    <w:rPr>
      <w:rFonts w:ascii="Arial" w:hAnsi="Arial" w:cs="Tahoma"/>
      <w:i/>
      <w:iCs/>
      <w:szCs w:val="24"/>
    </w:rPr>
  </w:style>
  <w:style w:type="paragraph" w:customStyle="1" w:styleId="21">
    <w:name w:val="Указатель2"/>
    <w:basedOn w:val="a"/>
    <w:rsid w:val="006F2DC4"/>
    <w:pPr>
      <w:suppressLineNumbers/>
    </w:pPr>
    <w:rPr>
      <w:rFonts w:ascii="Arial" w:hAnsi="Arial" w:cs="Tahoma"/>
    </w:rPr>
  </w:style>
  <w:style w:type="paragraph" w:styleId="a9">
    <w:name w:val="Title"/>
    <w:basedOn w:val="a6"/>
    <w:next w:val="aa"/>
    <w:qFormat/>
    <w:rsid w:val="006F2DC4"/>
  </w:style>
  <w:style w:type="paragraph" w:styleId="aa">
    <w:name w:val="Subtitle"/>
    <w:basedOn w:val="a"/>
    <w:next w:val="a7"/>
    <w:qFormat/>
    <w:rsid w:val="006F2DC4"/>
    <w:pPr>
      <w:jc w:val="center"/>
    </w:pPr>
    <w:rPr>
      <w:b/>
      <w:smallCaps/>
    </w:rPr>
  </w:style>
  <w:style w:type="paragraph" w:customStyle="1" w:styleId="11">
    <w:name w:val="Название1"/>
    <w:basedOn w:val="a"/>
    <w:rsid w:val="006F2DC4"/>
    <w:pPr>
      <w:suppressLineNumbers/>
      <w:spacing w:before="120" w:after="120"/>
    </w:pPr>
    <w:rPr>
      <w:rFonts w:ascii="Arial" w:hAnsi="Arial" w:cs="Tahoma"/>
      <w:i/>
      <w:iCs/>
      <w:szCs w:val="24"/>
    </w:rPr>
  </w:style>
  <w:style w:type="paragraph" w:customStyle="1" w:styleId="12">
    <w:name w:val="Указатель1"/>
    <w:basedOn w:val="a"/>
    <w:rsid w:val="006F2DC4"/>
    <w:pPr>
      <w:suppressLineNumbers/>
    </w:pPr>
    <w:rPr>
      <w:rFonts w:ascii="Arial" w:hAnsi="Arial" w:cs="Tahoma"/>
    </w:rPr>
  </w:style>
  <w:style w:type="paragraph" w:styleId="ab">
    <w:name w:val="footer"/>
    <w:basedOn w:val="a"/>
    <w:link w:val="ac"/>
    <w:uiPriority w:val="99"/>
    <w:rsid w:val="006F2DC4"/>
    <w:pPr>
      <w:tabs>
        <w:tab w:val="center" w:pos="4153"/>
        <w:tab w:val="right" w:pos="8306"/>
      </w:tabs>
    </w:pPr>
  </w:style>
  <w:style w:type="paragraph" w:styleId="ad">
    <w:name w:val="Body Text Indent"/>
    <w:basedOn w:val="a"/>
    <w:rsid w:val="006F2DC4"/>
    <w:pPr>
      <w:ind w:firstLine="567"/>
    </w:pPr>
    <w:rPr>
      <w:sz w:val="24"/>
    </w:rPr>
  </w:style>
  <w:style w:type="paragraph" w:customStyle="1" w:styleId="210">
    <w:name w:val="Основной текст с отступом 21"/>
    <w:basedOn w:val="a"/>
    <w:rsid w:val="006F2DC4"/>
    <w:pPr>
      <w:ind w:left="567" w:hanging="567"/>
      <w:jc w:val="both"/>
    </w:pPr>
    <w:rPr>
      <w:sz w:val="24"/>
    </w:rPr>
  </w:style>
  <w:style w:type="paragraph" w:styleId="ae">
    <w:name w:val="header"/>
    <w:basedOn w:val="a"/>
    <w:link w:val="af"/>
    <w:uiPriority w:val="99"/>
    <w:rsid w:val="006F2DC4"/>
    <w:pPr>
      <w:tabs>
        <w:tab w:val="center" w:pos="4677"/>
        <w:tab w:val="right" w:pos="9355"/>
      </w:tabs>
    </w:pPr>
  </w:style>
  <w:style w:type="paragraph" w:customStyle="1" w:styleId="ConsNonformat">
    <w:name w:val="ConsNonformat"/>
    <w:rsid w:val="006F2DC4"/>
    <w:pPr>
      <w:widowControl w:val="0"/>
      <w:suppressAutoHyphens/>
      <w:autoSpaceDE w:val="0"/>
    </w:pPr>
    <w:rPr>
      <w:rFonts w:ascii="Courier New" w:eastAsia="Arial" w:hAnsi="Courier New" w:cs="Courier New"/>
      <w:lang w:eastAsia="ar-SA"/>
    </w:rPr>
  </w:style>
  <w:style w:type="paragraph" w:styleId="af0">
    <w:name w:val="Balloon Text"/>
    <w:basedOn w:val="a"/>
    <w:rsid w:val="006F2DC4"/>
    <w:rPr>
      <w:rFonts w:ascii="Tahoma" w:hAnsi="Tahoma" w:cs="Tahoma"/>
      <w:sz w:val="16"/>
      <w:szCs w:val="16"/>
    </w:rPr>
  </w:style>
  <w:style w:type="paragraph" w:customStyle="1" w:styleId="211">
    <w:name w:val="Основной текст 21"/>
    <w:basedOn w:val="a"/>
    <w:rsid w:val="006F2DC4"/>
    <w:pPr>
      <w:spacing w:after="120" w:line="480" w:lineRule="auto"/>
    </w:pPr>
    <w:rPr>
      <w:sz w:val="24"/>
      <w:szCs w:val="24"/>
    </w:rPr>
  </w:style>
  <w:style w:type="paragraph" w:customStyle="1" w:styleId="af1">
    <w:name w:val="Содержимое таблицы"/>
    <w:basedOn w:val="a"/>
    <w:rsid w:val="006F2DC4"/>
    <w:pPr>
      <w:suppressLineNumbers/>
    </w:pPr>
  </w:style>
  <w:style w:type="paragraph" w:customStyle="1" w:styleId="af2">
    <w:name w:val="Заголовок таблицы"/>
    <w:basedOn w:val="af1"/>
    <w:rsid w:val="006F2DC4"/>
    <w:pPr>
      <w:jc w:val="center"/>
    </w:pPr>
    <w:rPr>
      <w:b/>
      <w:bCs/>
    </w:rPr>
  </w:style>
  <w:style w:type="paragraph" w:customStyle="1" w:styleId="af3">
    <w:name w:val="Содержимое врезки"/>
    <w:basedOn w:val="a7"/>
    <w:rsid w:val="006F2DC4"/>
  </w:style>
  <w:style w:type="paragraph" w:styleId="32">
    <w:name w:val="Body Text Indent 3"/>
    <w:basedOn w:val="a"/>
    <w:rsid w:val="00233575"/>
    <w:pPr>
      <w:spacing w:after="120"/>
      <w:ind w:left="283"/>
    </w:pPr>
    <w:rPr>
      <w:sz w:val="16"/>
      <w:szCs w:val="16"/>
    </w:rPr>
  </w:style>
  <w:style w:type="character" w:customStyle="1" w:styleId="FontStyle13">
    <w:name w:val="Font Style13"/>
    <w:basedOn w:val="a0"/>
    <w:uiPriority w:val="99"/>
    <w:rsid w:val="007F1E5B"/>
    <w:rPr>
      <w:rFonts w:ascii="Times New Roman" w:hAnsi="Times New Roman" w:cs="Times New Roman"/>
      <w:b/>
      <w:bCs/>
      <w:sz w:val="26"/>
      <w:szCs w:val="26"/>
    </w:rPr>
  </w:style>
  <w:style w:type="character" w:customStyle="1" w:styleId="af">
    <w:name w:val="Верхний колонтитул Знак"/>
    <w:basedOn w:val="a0"/>
    <w:link w:val="ae"/>
    <w:uiPriority w:val="99"/>
    <w:rsid w:val="004407BE"/>
    <w:rPr>
      <w:lang w:eastAsia="ar-SA"/>
    </w:rPr>
  </w:style>
  <w:style w:type="character" w:customStyle="1" w:styleId="ac">
    <w:name w:val="Нижний колонтитул Знак"/>
    <w:basedOn w:val="a0"/>
    <w:link w:val="ab"/>
    <w:uiPriority w:val="99"/>
    <w:rsid w:val="00B22866"/>
    <w:rPr>
      <w:lang w:eastAsia="ar-SA"/>
    </w:rPr>
  </w:style>
  <w:style w:type="table" w:styleId="af4">
    <w:name w:val="Table Grid"/>
    <w:basedOn w:val="a1"/>
    <w:rsid w:val="00C60A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ootkoptim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 О Г О В О Р    № ___________  П</vt:lpstr>
    </vt:vector>
  </TitlesOfParts>
  <Company>Автоуслуги</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___________  П</dc:title>
  <dc:creator>Alexsey</dc:creator>
  <cp:lastModifiedBy>admin</cp:lastModifiedBy>
  <cp:revision>2</cp:revision>
  <cp:lastPrinted>2016-11-01T08:30:00Z</cp:lastPrinted>
  <dcterms:created xsi:type="dcterms:W3CDTF">2021-01-25T07:08:00Z</dcterms:created>
  <dcterms:modified xsi:type="dcterms:W3CDTF">2021-01-25T07:08:00Z</dcterms:modified>
</cp:coreProperties>
</file>